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EE8ED">
      <w:pPr>
        <w:ind w:firstLine="5783" w:firstLineChars="400"/>
        <w:rPr>
          <w:rFonts w:hint="eastAsia" w:ascii="宋体" w:hAnsi="宋体" w:cs="宋体"/>
          <w:b/>
          <w:color w:val="000000" w:themeColor="text1"/>
          <w:sz w:val="144"/>
          <w14:textFill>
            <w14:solidFill>
              <w14:schemeClr w14:val="tx1"/>
            </w14:solidFill>
          </w14:textFill>
        </w:rPr>
      </w:pPr>
      <w:r>
        <w:rPr>
          <w:rFonts w:ascii="宋体" w:hAnsi="宋体" w:cs="宋体"/>
          <w:b/>
          <w:color w:val="000000" w:themeColor="text1"/>
          <w:sz w:val="14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-417195</wp:posOffset>
                </wp:positionV>
                <wp:extent cx="6132830" cy="361950"/>
                <wp:effectExtent l="0" t="0" r="0" b="0"/>
                <wp:wrapNone/>
                <wp:docPr id="12" name="矩形 5"/>
                <wp:cNvGraphicFramePr/>
                <a:graphic xmlns:a="http://schemas.openxmlformats.org/drawingml/2006/main">
                  <a:graphicData uri="http://schemas.microsoft.com/office/word/2010/wordprocessingShape">
                    <wps:wsp>
                      <wps:cNvSpPr>
                        <a:spLocks noChangeArrowheads="1"/>
                      </wps:cNvSpPr>
                      <wps:spPr bwMode="auto">
                        <a:xfrm>
                          <a:off x="0" y="0"/>
                          <a:ext cx="6132830" cy="3619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5" o:spid="_x0000_s1026" o:spt="1" style="position:absolute;left:0pt;margin-left:-10.5pt;margin-top:-32.85pt;height:28.5pt;width:482.9pt;z-index:251659264;mso-width-relative:page;mso-height-relative:page;" fillcolor="#FFFFFF" filled="t" stroked="f" coordsize="21600,21600" o:gfxdata="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hx1Vs2QAA&#10;AAoBAAAPAAAAAAAAAAEAIAAAACIAAABkcnMvZG93bnJldi54bWxQSwECFAAUAAAACACHTuJAvd5l&#10;lR0CAAAnBAAADgAAAAAAAAABACAAAAAoAQAAZHJzL2Uyb0RvYy54bWxQSwUGAAAAAAYABgBZAQAA&#10;twUAAAAA&#10;">
                <v:fill on="t" focussize="0,0"/>
                <v:stroke on="f"/>
                <v:imagedata o:title=""/>
                <o:lock v:ext="edit" aspectratio="f"/>
              </v:rect>
            </w:pict>
          </mc:Fallback>
        </mc:AlternateContent>
      </w:r>
      <w:r>
        <w:rPr>
          <w:rFonts w:hint="eastAsia" w:ascii="宋体" w:hAnsi="宋体" w:cs="宋体"/>
          <w:b/>
          <w:color w:val="000000" w:themeColor="text1"/>
          <w:sz w:val="144"/>
          <w14:textFill>
            <w14:solidFill>
              <w14:schemeClr w14:val="tx1"/>
            </w14:solidFill>
          </w14:textFill>
        </w:rPr>
        <w:t>JJF</w:t>
      </w:r>
    </w:p>
    <w:p w14:paraId="2B3A6EDE">
      <w:pPr>
        <w:autoSpaceDE w:val="0"/>
        <w:autoSpaceDN w:val="0"/>
        <w:adjustRightInd w:val="0"/>
        <w:jc w:val="center"/>
        <w:rPr>
          <w:rFonts w:hint="eastAsia" w:ascii="宋体" w:hAnsi="宋体" w:cs="宋体"/>
          <w:sz w:val="52"/>
          <w:szCs w:val="52"/>
        </w:rPr>
      </w:pPr>
      <w:r>
        <w:rPr>
          <w:rFonts w:hint="eastAsia" w:ascii="宋体" w:hAnsi="宋体" w:cs="宋体"/>
          <w:sz w:val="52"/>
          <w:szCs w:val="52"/>
          <w:lang w:val="zh-CN"/>
        </w:rPr>
        <w:t>中华人民共和国国家计量技术规范</w:t>
      </w:r>
    </w:p>
    <w:p w14:paraId="7BBBF8EA">
      <w:pPr>
        <w:autoSpaceDE w:val="0"/>
        <w:autoSpaceDN w:val="0"/>
        <w:adjustRightInd w:val="0"/>
        <w:ind w:right="640"/>
        <w:jc w:val="right"/>
        <w:rPr>
          <w:rFonts w:hint="eastAsia" w:ascii="宋体" w:hAnsi="宋体" w:cs="宋体"/>
          <w:sz w:val="28"/>
          <w:szCs w:val="28"/>
        </w:rPr>
      </w:pPr>
      <w:r>
        <w:rPr>
          <w:rFonts w:hint="eastAsia" w:ascii="宋体" w:hAnsi="宋体" w:cs="宋体"/>
          <w:sz w:val="28"/>
          <w:szCs w:val="28"/>
        </w:rPr>
        <w:t>JJF XXXX-XXXX</w:t>
      </w:r>
    </w:p>
    <w:p w14:paraId="754917AD">
      <w:pPr>
        <w:autoSpaceDE w:val="0"/>
        <w:autoSpaceDN w:val="0"/>
        <w:adjustRightInd w:val="0"/>
        <w:rPr>
          <w:rFonts w:hint="eastAsia" w:ascii="宋体" w:hAnsi="宋体" w:cs="宋体"/>
          <w:u w:val="single"/>
        </w:rPr>
      </w:pPr>
    </w:p>
    <w:p w14:paraId="101E2CA1">
      <w:pPr>
        <w:autoSpaceDE w:val="0"/>
        <w:autoSpaceDN w:val="0"/>
        <w:adjustRightInd w:val="0"/>
        <w:rPr>
          <w:rFonts w:hint="eastAsia" w:ascii="宋体" w:hAnsi="宋体" w:cs="宋体"/>
          <w:u w:val="single"/>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224790</wp:posOffset>
                </wp:positionH>
                <wp:positionV relativeFrom="paragraph">
                  <wp:posOffset>143510</wp:posOffset>
                </wp:positionV>
                <wp:extent cx="5126355" cy="36195"/>
                <wp:effectExtent l="13335" t="8255" r="13335" b="12700"/>
                <wp:wrapNone/>
                <wp:docPr id="10" name="Line 137"/>
                <wp:cNvGraphicFramePr/>
                <a:graphic xmlns:a="http://schemas.openxmlformats.org/drawingml/2006/main">
                  <a:graphicData uri="http://schemas.microsoft.com/office/word/2010/wordprocessingShape">
                    <wps:wsp>
                      <wps:cNvCnPr>
                        <a:cxnSpLocks noChangeShapeType="1"/>
                      </wps:cNvCnPr>
                      <wps:spPr bwMode="auto">
                        <a:xfrm>
                          <a:off x="0" y="0"/>
                          <a:ext cx="5126355" cy="36195"/>
                        </a:xfrm>
                        <a:prstGeom prst="line">
                          <a:avLst/>
                        </a:prstGeom>
                        <a:noFill/>
                        <a:ln w="9525">
                          <a:solidFill>
                            <a:schemeClr val="tx1">
                              <a:lumMod val="100000"/>
                              <a:lumOff val="0"/>
                            </a:schemeClr>
                          </a:solidFill>
                          <a:round/>
                        </a:ln>
                      </wps:spPr>
                      <wps:bodyPr/>
                    </wps:wsp>
                  </a:graphicData>
                </a:graphic>
              </wp:anchor>
            </w:drawing>
          </mc:Choice>
          <mc:Fallback>
            <w:pict>
              <v:line id="Line 137" o:spid="_x0000_s1026" o:spt="20" style="position:absolute;left:0pt;margin-left:17.7pt;margin-top:11.3pt;height:2.85pt;width:403.65pt;z-index:251659264;mso-width-relative:page;mso-height-relative:page;" filled="f" stroked="t"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K8A5PXAAAA&#10;CAEAAA8AAAAAAAAAAQAgAAAAIgAAAGRycy9kb3ducmV2LnhtbFBLAQIUABQAAAAIAIdO4kAjOUpe&#10;5QEAANwDAAAOAAAAAAAAAAEAIAAAACYBAABkcnMvZTJvRG9jLnhtbFBLBQYAAAAABgAGAFkBAAB9&#10;BQAAAAA=&#10;">
                <v:fill on="f" focussize="0,0"/>
                <v:stroke color="#000000 [3229]" joinstyle="round"/>
                <v:imagedata o:title=""/>
                <o:lock v:ext="edit" aspectratio="f"/>
              </v:line>
            </w:pict>
          </mc:Fallback>
        </mc:AlternateContent>
      </w:r>
    </w:p>
    <w:p w14:paraId="70A2DBCD">
      <w:pPr>
        <w:autoSpaceDE w:val="0"/>
        <w:autoSpaceDN w:val="0"/>
        <w:adjustRightInd w:val="0"/>
        <w:rPr>
          <w:rFonts w:hint="eastAsia" w:ascii="宋体" w:hAnsi="宋体" w:cs="宋体"/>
          <w:u w:val="single"/>
        </w:rPr>
      </w:pPr>
    </w:p>
    <w:p w14:paraId="32D733F8">
      <w:pPr>
        <w:autoSpaceDE w:val="0"/>
        <w:autoSpaceDN w:val="0"/>
        <w:adjustRightInd w:val="0"/>
        <w:rPr>
          <w:rFonts w:hint="eastAsia" w:ascii="宋体" w:hAnsi="宋体" w:cs="宋体"/>
          <w:u w:val="single"/>
        </w:rPr>
      </w:pPr>
    </w:p>
    <w:p w14:paraId="04F18B89">
      <w:pPr>
        <w:autoSpaceDE w:val="0"/>
        <w:autoSpaceDN w:val="0"/>
        <w:adjustRightInd w:val="0"/>
        <w:rPr>
          <w:rFonts w:hint="eastAsia" w:ascii="宋体" w:hAnsi="宋体" w:cs="宋体"/>
          <w:u w:val="single"/>
        </w:rPr>
      </w:pPr>
    </w:p>
    <w:p w14:paraId="4182C376">
      <w:pPr>
        <w:autoSpaceDE w:val="0"/>
        <w:autoSpaceDN w:val="0"/>
        <w:adjustRightInd w:val="0"/>
        <w:rPr>
          <w:rFonts w:hint="eastAsia" w:ascii="宋体" w:hAnsi="宋体" w:cs="宋体"/>
          <w:u w:val="single"/>
        </w:rPr>
      </w:pPr>
    </w:p>
    <w:p w14:paraId="509164A7">
      <w:pPr>
        <w:autoSpaceDE w:val="0"/>
        <w:autoSpaceDN w:val="0"/>
        <w:adjustRightInd w:val="0"/>
        <w:rPr>
          <w:rFonts w:hint="eastAsia" w:ascii="宋体" w:hAnsi="宋体" w:cs="宋体"/>
          <w:u w:val="single"/>
        </w:rPr>
      </w:pPr>
    </w:p>
    <w:p w14:paraId="74CF2BE3">
      <w:pPr>
        <w:autoSpaceDE w:val="0"/>
        <w:autoSpaceDN w:val="0"/>
        <w:adjustRightInd w:val="0"/>
        <w:rPr>
          <w:rFonts w:hint="eastAsia" w:ascii="宋体" w:hAnsi="宋体" w:cs="宋体"/>
          <w:u w:val="single"/>
        </w:rPr>
      </w:pPr>
    </w:p>
    <w:p w14:paraId="1D7AEB6C">
      <w:pPr>
        <w:autoSpaceDE w:val="0"/>
        <w:autoSpaceDN w:val="0"/>
        <w:adjustRightInd w:val="0"/>
        <w:jc w:val="center"/>
        <w:rPr>
          <w:rFonts w:hint="eastAsia" w:ascii="宋体" w:hAnsi="宋体" w:cs="宋体"/>
          <w:sz w:val="52"/>
          <w:szCs w:val="52"/>
        </w:rPr>
      </w:pPr>
      <w:bookmarkStart w:id="0" w:name="_Hlk193054612"/>
      <w:bookmarkStart w:id="1" w:name="OLE_LINK13"/>
      <w:bookmarkStart w:id="2" w:name="OLE_LINK3"/>
      <w:r>
        <w:rPr>
          <w:rFonts w:hint="eastAsia" w:ascii="宋体" w:hAnsi="宋体" w:cs="宋体"/>
          <w:sz w:val="52"/>
          <w:szCs w:val="52"/>
        </w:rPr>
        <w:t>材料膨胀系数</w:t>
      </w:r>
      <w:bookmarkEnd w:id="0"/>
      <w:r>
        <w:rPr>
          <w:rFonts w:hint="eastAsia" w:ascii="宋体" w:hAnsi="宋体" w:cs="宋体"/>
          <w:sz w:val="52"/>
          <w:szCs w:val="52"/>
        </w:rPr>
        <w:t>校准规范</w:t>
      </w:r>
      <w:bookmarkEnd w:id="1"/>
    </w:p>
    <w:bookmarkEnd w:id="2"/>
    <w:p w14:paraId="33A52F98">
      <w:pPr>
        <w:autoSpaceDE w:val="0"/>
        <w:autoSpaceDN w:val="0"/>
        <w:adjustRightInd w:val="0"/>
        <w:jc w:val="center"/>
        <w:rPr>
          <w:sz w:val="28"/>
          <w:szCs w:val="28"/>
        </w:rPr>
      </w:pPr>
      <w:r>
        <w:rPr>
          <w:sz w:val="28"/>
          <w:szCs w:val="28"/>
        </w:rPr>
        <w:t>Calibration Specification for material expansion coefficient</w:t>
      </w:r>
    </w:p>
    <w:p w14:paraId="631FAAB1">
      <w:pPr>
        <w:autoSpaceDE w:val="0"/>
        <w:autoSpaceDN w:val="0"/>
        <w:adjustRightInd w:val="0"/>
        <w:jc w:val="center"/>
        <w:rPr>
          <w:rFonts w:hint="eastAsia" w:ascii="宋体" w:hAnsi="宋体" w:cs="宋体"/>
          <w:sz w:val="32"/>
          <w:szCs w:val="32"/>
        </w:rPr>
      </w:pPr>
      <w:r>
        <w:rPr>
          <w:rFonts w:hint="eastAsia" w:ascii="宋体" w:hAnsi="宋体" w:cs="宋体"/>
          <w:sz w:val="32"/>
          <w:szCs w:val="32"/>
        </w:rPr>
        <w:t>（征求意见</w:t>
      </w:r>
      <w:r>
        <w:rPr>
          <w:rFonts w:hint="eastAsia" w:ascii="宋体" w:hAnsi="宋体" w:cs="宋体"/>
          <w:sz w:val="32"/>
          <w:szCs w:val="32"/>
          <w:lang w:val="zh-CN"/>
        </w:rPr>
        <w:t>稿</w:t>
      </w:r>
      <w:r>
        <w:rPr>
          <w:rFonts w:hint="eastAsia" w:ascii="宋体" w:hAnsi="宋体" w:cs="宋体"/>
          <w:sz w:val="32"/>
          <w:szCs w:val="32"/>
        </w:rPr>
        <w:t>）</w:t>
      </w:r>
    </w:p>
    <w:p w14:paraId="50E42549">
      <w:pPr>
        <w:autoSpaceDE w:val="0"/>
        <w:autoSpaceDN w:val="0"/>
        <w:adjustRightInd w:val="0"/>
        <w:jc w:val="center"/>
        <w:rPr>
          <w:rFonts w:hint="eastAsia" w:ascii="宋体" w:hAnsi="宋体" w:cs="宋体"/>
          <w:sz w:val="32"/>
          <w:szCs w:val="32"/>
        </w:rPr>
      </w:pPr>
    </w:p>
    <w:p w14:paraId="5B774B51">
      <w:pPr>
        <w:autoSpaceDE w:val="0"/>
        <w:autoSpaceDN w:val="0"/>
        <w:adjustRightInd w:val="0"/>
        <w:jc w:val="center"/>
        <w:rPr>
          <w:rFonts w:hint="eastAsia" w:ascii="宋体" w:hAnsi="宋体" w:cs="宋体"/>
          <w:sz w:val="32"/>
          <w:szCs w:val="32"/>
        </w:rPr>
      </w:pPr>
    </w:p>
    <w:p w14:paraId="0A914E8D">
      <w:pPr>
        <w:autoSpaceDE w:val="0"/>
        <w:autoSpaceDN w:val="0"/>
        <w:adjustRightInd w:val="0"/>
        <w:jc w:val="center"/>
        <w:rPr>
          <w:rFonts w:hint="eastAsia" w:ascii="宋体" w:hAnsi="宋体" w:cs="宋体"/>
          <w:sz w:val="32"/>
          <w:szCs w:val="32"/>
        </w:rPr>
      </w:pPr>
    </w:p>
    <w:p w14:paraId="037F2ED3">
      <w:pPr>
        <w:autoSpaceDE w:val="0"/>
        <w:autoSpaceDN w:val="0"/>
        <w:adjustRightInd w:val="0"/>
        <w:jc w:val="center"/>
        <w:rPr>
          <w:rFonts w:hint="eastAsia" w:ascii="宋体" w:hAnsi="宋体" w:cs="宋体"/>
          <w:sz w:val="32"/>
          <w:szCs w:val="32"/>
        </w:rPr>
      </w:pPr>
    </w:p>
    <w:p w14:paraId="4133FF96">
      <w:pPr>
        <w:autoSpaceDE w:val="0"/>
        <w:autoSpaceDN w:val="0"/>
        <w:adjustRightInd w:val="0"/>
        <w:jc w:val="center"/>
        <w:rPr>
          <w:rFonts w:hint="eastAsia" w:ascii="宋体" w:hAnsi="宋体" w:cs="宋体"/>
          <w:sz w:val="32"/>
          <w:szCs w:val="32"/>
        </w:rPr>
      </w:pPr>
    </w:p>
    <w:p w14:paraId="02E0FA68">
      <w:pPr>
        <w:autoSpaceDE w:val="0"/>
        <w:autoSpaceDN w:val="0"/>
        <w:adjustRightInd w:val="0"/>
        <w:jc w:val="center"/>
        <w:rPr>
          <w:rFonts w:hint="eastAsia" w:ascii="宋体" w:hAnsi="宋体" w:cs="宋体"/>
          <w:sz w:val="32"/>
          <w:szCs w:val="32"/>
        </w:rPr>
      </w:pPr>
    </w:p>
    <w:p w14:paraId="7A7241CF">
      <w:pPr>
        <w:autoSpaceDE w:val="0"/>
        <w:autoSpaceDN w:val="0"/>
        <w:adjustRightInd w:val="0"/>
        <w:jc w:val="center"/>
        <w:rPr>
          <w:rFonts w:hint="eastAsia" w:ascii="宋体" w:hAnsi="宋体" w:cs="宋体"/>
          <w:sz w:val="32"/>
          <w:szCs w:val="32"/>
        </w:rPr>
      </w:pPr>
    </w:p>
    <w:p w14:paraId="2A1270C7">
      <w:pPr>
        <w:autoSpaceDE w:val="0"/>
        <w:autoSpaceDN w:val="0"/>
        <w:adjustRightInd w:val="0"/>
        <w:jc w:val="center"/>
        <w:rPr>
          <w:rFonts w:hint="eastAsia" w:ascii="宋体" w:hAnsi="宋体" w:cs="宋体"/>
          <w:sz w:val="32"/>
          <w:szCs w:val="32"/>
        </w:rPr>
      </w:pPr>
    </w:p>
    <w:p w14:paraId="019B14AE">
      <w:pPr>
        <w:autoSpaceDE w:val="0"/>
        <w:autoSpaceDN w:val="0"/>
        <w:adjustRightInd w:val="0"/>
        <w:jc w:val="center"/>
        <w:rPr>
          <w:rFonts w:hint="eastAsia" w:ascii="宋体" w:hAnsi="宋体" w:cs="宋体"/>
          <w:sz w:val="32"/>
          <w:szCs w:val="32"/>
        </w:rPr>
      </w:pPr>
    </w:p>
    <w:p w14:paraId="0BF32440">
      <w:pPr>
        <w:autoSpaceDE w:val="0"/>
        <w:autoSpaceDN w:val="0"/>
        <w:adjustRightInd w:val="0"/>
        <w:jc w:val="center"/>
        <w:rPr>
          <w:rFonts w:hint="eastAsia" w:ascii="宋体" w:hAnsi="宋体" w:cs="宋体"/>
          <w:sz w:val="32"/>
          <w:szCs w:val="32"/>
        </w:rPr>
      </w:pPr>
    </w:p>
    <w:p w14:paraId="09C27523">
      <w:pPr>
        <w:autoSpaceDE w:val="0"/>
        <w:autoSpaceDN w:val="0"/>
        <w:adjustRightInd w:val="0"/>
        <w:jc w:val="center"/>
        <w:rPr>
          <w:rFonts w:hint="eastAsia" w:ascii="宋体" w:hAnsi="宋体" w:cs="宋体"/>
          <w:sz w:val="32"/>
          <w:szCs w:val="32"/>
        </w:rPr>
      </w:pPr>
    </w:p>
    <w:p w14:paraId="04146792">
      <w:pPr>
        <w:autoSpaceDE w:val="0"/>
        <w:autoSpaceDN w:val="0"/>
        <w:adjustRightInd w:val="0"/>
        <w:jc w:val="center"/>
        <w:rPr>
          <w:rFonts w:hint="eastAsia" w:ascii="宋体" w:hAnsi="宋体" w:cs="宋体"/>
          <w:sz w:val="32"/>
          <w:szCs w:val="32"/>
        </w:rPr>
      </w:pPr>
    </w:p>
    <w:p w14:paraId="1DD60889">
      <w:pPr>
        <w:autoSpaceDE w:val="0"/>
        <w:autoSpaceDN w:val="0"/>
        <w:adjustRightInd w:val="0"/>
        <w:jc w:val="center"/>
        <w:rPr>
          <w:rFonts w:hint="eastAsia" w:ascii="宋体" w:hAnsi="宋体" w:cs="宋体"/>
          <w:sz w:val="32"/>
          <w:szCs w:val="32"/>
        </w:rPr>
      </w:pPr>
    </w:p>
    <w:p w14:paraId="3712410F">
      <w:pPr>
        <w:autoSpaceDE w:val="0"/>
        <w:autoSpaceDN w:val="0"/>
        <w:adjustRightInd w:val="0"/>
        <w:rPr>
          <w:rFonts w:hint="eastAsia" w:ascii="宋体" w:hAnsi="宋体" w:cs="宋体"/>
          <w:sz w:val="28"/>
          <w:szCs w:val="28"/>
          <w:u w:val="single"/>
        </w:rPr>
      </w:pPr>
      <w:r>
        <w:rPr>
          <w:rFonts w:hint="eastAsia" w:ascii="宋体" w:hAnsi="宋体" w:cs="宋体"/>
          <w:sz w:val="28"/>
          <w:szCs w:val="28"/>
          <w:u w:val="single"/>
        </w:rPr>
        <w:t xml:space="preserve">20XX-XX-XX   </w:t>
      </w:r>
      <w:r>
        <w:rPr>
          <w:rFonts w:hint="eastAsia" w:ascii="宋体" w:hAnsi="宋体" w:cs="宋体"/>
          <w:sz w:val="28"/>
          <w:szCs w:val="28"/>
          <w:u w:val="single"/>
          <w:lang w:val="zh-CN"/>
        </w:rPr>
        <w:t>发布</w:t>
      </w:r>
      <w:r>
        <w:rPr>
          <w:rFonts w:hint="eastAsia" w:ascii="宋体" w:hAnsi="宋体" w:cs="宋体"/>
          <w:sz w:val="28"/>
          <w:szCs w:val="28"/>
          <w:u w:val="single"/>
        </w:rPr>
        <w:t xml:space="preserve">                           20XX-XX-XX   </w:t>
      </w:r>
      <w:r>
        <w:rPr>
          <w:rFonts w:hint="eastAsia" w:ascii="宋体" w:hAnsi="宋体" w:cs="宋体"/>
          <w:sz w:val="28"/>
          <w:szCs w:val="28"/>
          <w:u w:val="single"/>
          <w:lang w:val="zh-CN"/>
        </w:rPr>
        <w:t>实施</w:t>
      </w:r>
    </w:p>
    <w:p w14:paraId="5256AA1D">
      <w:pPr>
        <w:autoSpaceDE w:val="0"/>
        <w:autoSpaceDN w:val="0"/>
        <w:adjustRightInd w:val="0"/>
        <w:jc w:val="center"/>
        <w:rPr>
          <w:rFonts w:hint="eastAsia" w:ascii="宋体" w:hAnsi="宋体" w:cs="宋体"/>
          <w:sz w:val="44"/>
          <w:szCs w:val="44"/>
        </w:rPr>
        <w:sectPr>
          <w:headerReference r:id="rId5" w:type="first"/>
          <w:footerReference r:id="rId8" w:type="first"/>
          <w:headerReference r:id="rId3" w:type="default"/>
          <w:footerReference r:id="rId6" w:type="default"/>
          <w:headerReference r:id="rId4" w:type="even"/>
          <w:footerReference r:id="rId7" w:type="even"/>
          <w:pgSz w:w="12240" w:h="15840"/>
          <w:pgMar w:top="1440" w:right="1797" w:bottom="1440" w:left="1797" w:header="720" w:footer="720" w:gutter="0"/>
          <w:pgNumType w:start="1"/>
          <w:cols w:space="720" w:num="1"/>
          <w:titlePg/>
        </w:sectPr>
      </w:pPr>
      <w:r>
        <w:rPr>
          <w:rFonts w:hint="eastAsia" w:ascii="宋体" w:hAnsi="宋体" w:cs="宋体"/>
          <w:sz w:val="44"/>
          <w:szCs w:val="44"/>
          <w:lang w:val="zh-CN"/>
        </w:rPr>
        <w:t>国家市场监督管理总局</w:t>
      </w:r>
      <w:r>
        <w:rPr>
          <w:rFonts w:hint="eastAsia" w:ascii="宋体" w:hAnsi="宋体" w:cs="宋体"/>
          <w:sz w:val="28"/>
          <w:szCs w:val="28"/>
          <w:lang w:val="zh-CN"/>
        </w:rPr>
        <w:t>发布</w:t>
      </w:r>
    </w:p>
    <w:p w14:paraId="61C8EB9B">
      <w:pPr>
        <w:autoSpaceDE w:val="0"/>
        <w:autoSpaceDN w:val="0"/>
        <w:adjustRightInd w:val="0"/>
        <w:spacing w:line="276" w:lineRule="auto"/>
        <w:ind w:right="3606" w:rightChars="1717"/>
        <w:jc w:val="center"/>
        <w:rPr>
          <w:rFonts w:hint="eastAsia" w:ascii="宋体" w:hAnsi="宋体" w:cs="宋体"/>
          <w:sz w:val="36"/>
          <w:szCs w:val="36"/>
        </w:rPr>
      </w:pPr>
      <w:r>
        <w:rPr>
          <w:rFonts w:ascii="宋体" w:hAnsi="宋体" w:cs="宋体"/>
          <w:sz w:val="36"/>
          <w:szCs w:val="36"/>
          <w:lang w:val="zh-CN"/>
        </w:rPr>
        <mc:AlternateContent>
          <mc:Choice Requires="wpg">
            <w:drawing>
              <wp:anchor distT="0" distB="0" distL="114300" distR="114300" simplePos="0" relativeHeight="251659264" behindDoc="0" locked="0" layoutInCell="1" allowOverlap="1">
                <wp:simplePos x="0" y="0"/>
                <wp:positionH relativeFrom="column">
                  <wp:posOffset>3564255</wp:posOffset>
                </wp:positionH>
                <wp:positionV relativeFrom="paragraph">
                  <wp:posOffset>24130</wp:posOffset>
                </wp:positionV>
                <wp:extent cx="1822450" cy="635000"/>
                <wp:effectExtent l="19050" t="24130" r="25400" b="26670"/>
                <wp:wrapNone/>
                <wp:docPr id="7" name="Group 139"/>
                <wp:cNvGraphicFramePr/>
                <a:graphic xmlns:a="http://schemas.openxmlformats.org/drawingml/2006/main">
                  <a:graphicData uri="http://schemas.microsoft.com/office/word/2010/wordprocessingGroup">
                    <wpg:wgp>
                      <wpg:cNvGrpSpPr/>
                      <wpg:grpSpPr>
                        <a:xfrm>
                          <a:off x="0" y="0"/>
                          <a:ext cx="1822450" cy="635000"/>
                          <a:chOff x="7092" y="1900"/>
                          <a:chExt cx="2870" cy="1000"/>
                        </a:xfrm>
                      </wpg:grpSpPr>
                      <wps:wsp>
                        <wps:cNvPr id="8" name="自选图形 12"/>
                        <wps:cNvSpPr>
                          <a:spLocks noChangeArrowheads="1"/>
                        </wps:cNvSpPr>
                        <wps:spPr bwMode="auto">
                          <a:xfrm>
                            <a:off x="7092" y="1900"/>
                            <a:ext cx="2870" cy="1000"/>
                          </a:xfrm>
                          <a:prstGeom prst="roundRect">
                            <a:avLst>
                              <a:gd name="adj" fmla="val 16667"/>
                            </a:avLst>
                          </a:prstGeom>
                          <a:solidFill>
                            <a:srgbClr val="FFFFFF"/>
                          </a:solidFill>
                          <a:ln w="38100" cmpd="dbl">
                            <a:solidFill>
                              <a:srgbClr val="000000"/>
                            </a:solidFill>
                            <a:prstDash val="dash"/>
                            <a:round/>
                          </a:ln>
                        </wps:spPr>
                        <wps:bodyPr rot="0" vert="horz" wrap="square" lIns="91440" tIns="45720" rIns="91440" bIns="45720" anchor="t" anchorCtr="0" upright="1">
                          <a:noAutofit/>
                        </wps:bodyPr>
                      </wps:wsp>
                      <wps:wsp>
                        <wps:cNvPr id="9" name="文本框 15"/>
                        <wps:cNvSpPr txBox="1">
                          <a:spLocks noChangeArrowheads="1"/>
                        </wps:cNvSpPr>
                        <wps:spPr bwMode="auto">
                          <a:xfrm>
                            <a:off x="7134" y="2180"/>
                            <a:ext cx="2610" cy="468"/>
                          </a:xfrm>
                          <a:prstGeom prst="rect">
                            <a:avLst/>
                          </a:prstGeom>
                          <a:noFill/>
                          <a:ln>
                            <a:noFill/>
                          </a:ln>
                        </wps:spPr>
                        <wps:txbx>
                          <w:txbxContent>
                            <w:p w14:paraId="6A8F36ED">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wps:txbx>
                        <wps:bodyPr rot="0" vert="horz" wrap="square" lIns="91440" tIns="45720" rIns="91440" bIns="45720" anchor="t" anchorCtr="0" upright="1">
                          <a:noAutofit/>
                        </wps:bodyPr>
                      </wps:wsp>
                    </wpg:wgp>
                  </a:graphicData>
                </a:graphic>
              </wp:anchor>
            </w:drawing>
          </mc:Choice>
          <mc:Fallback>
            <w:pict>
              <v:group id="Group 139" o:spid="_x0000_s1026" o:spt="203" style="position:absolute;left:0pt;margin-left:280.65pt;margin-top:1.9pt;height:50pt;width:143.5pt;z-index:251659264;mso-width-relative:page;mso-height-relative:page;" coordorigin="7092,1900" o:gfxdata="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BN2sDl2AAAAAkBAAAPAAAAAAAAAAEA&#10;IAAAACIAAABkcnMvZG93bnJldi54bWxQSwECFAAUAAAACACHTuJAzvA8KiwDAAAoCAAADgAAAAAA&#10;AAABACAAAAAnAQAAZHJzL2Uyb0RvYy54bWxQSwUGAAAAAAYABgBZAQAAxQYAAAAA&#10;">
                <o:lock v:ext="edit" aspectratio="f"/>
                <v:roundrect id="自选图形 12" o:spid="_x0000_s1026" o:spt="2" style="position:absolute;left:7092;top:1900;height:1000;width:2870;" fillcolor="#FFFFFF" filled="t" stroked="t" coordsize="21600,21600" arcsize="0.166666666666667" o:gfxdata="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mdZf25AAAA2gAA&#10;AA8AAAAAAAAAAQAgAAAAIgAAAGRycy9kb3ducmV2LnhtbFBLAQIUABQAAAAIAIdO4kAzLwWeOwAA&#10;ADkAAAAQAAAAAAAAAAEAIAAAAAgBAABkcnMvc2hhcGV4bWwueG1sUEsFBgAAAAAGAAYAWwEAALID&#10;AAAAAA==&#10;">
                  <v:fill on="t" focussize="0,0"/>
                  <v:stroke weight="3pt" color="#000000" linestyle="thinThin" joinstyle="round" dashstyle="dash"/>
                  <v:imagedata o:title=""/>
                  <o:lock v:ext="edit" aspectratio="f"/>
                </v:roundrect>
                <v:shape id="文本框 15" o:spid="_x0000_s1026" o:spt="202" type="#_x0000_t202" style="position:absolute;left:7134;top:2180;height:468;width:261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A8F36ED">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v:textbox>
                </v:shape>
              </v:group>
            </w:pict>
          </mc:Fallback>
        </mc:AlternateContent>
      </w:r>
      <w:r>
        <w:rPr>
          <w:rFonts w:hint="eastAsia" w:ascii="宋体" w:hAnsi="宋体" w:cs="宋体"/>
          <w:sz w:val="36"/>
          <w:szCs w:val="36"/>
          <w:lang w:val="zh-CN"/>
        </w:rPr>
        <w:t>材料膨胀系数校准规范</w:t>
      </w:r>
    </w:p>
    <w:p w14:paraId="3861EC7E">
      <w:pPr>
        <w:autoSpaceDE w:val="0"/>
        <w:autoSpaceDN w:val="0"/>
        <w:adjustRightInd w:val="0"/>
        <w:spacing w:line="276" w:lineRule="auto"/>
        <w:rPr>
          <w:rFonts w:ascii="宋体" w:hAnsi="宋体" w:cs="宋体"/>
          <w:sz w:val="28"/>
          <w:szCs w:val="28"/>
        </w:rPr>
      </w:pPr>
      <w:r>
        <w:rPr>
          <w:rFonts w:hint="eastAsia" w:ascii="宋体" w:hAnsi="宋体" w:cs="宋体"/>
          <w:sz w:val="28"/>
          <w:szCs w:val="28"/>
        </w:rPr>
        <w:t xml:space="preserve">Calibration Specification for </w:t>
      </w:r>
      <w:r>
        <w:rPr>
          <w:rFonts w:ascii="宋体" w:hAnsi="宋体" w:cs="宋体"/>
          <w:sz w:val="28"/>
          <w:szCs w:val="28"/>
        </w:rPr>
        <w:t>material</w:t>
      </w:r>
    </w:p>
    <w:p w14:paraId="4678E70B">
      <w:pPr>
        <w:autoSpaceDE w:val="0"/>
        <w:autoSpaceDN w:val="0"/>
        <w:adjustRightInd w:val="0"/>
        <w:spacing w:line="276" w:lineRule="auto"/>
        <w:rPr>
          <w:rFonts w:hint="eastAsia" w:ascii="宋体" w:hAnsi="宋体" w:cs="宋体"/>
          <w:sz w:val="28"/>
          <w:szCs w:val="28"/>
        </w:rPr>
      </w:pPr>
      <w:r>
        <w:rPr>
          <w:rFonts w:ascii="宋体" w:hAnsi="宋体" w:cs="宋体"/>
          <w:sz w:val="28"/>
          <w:szCs w:val="28"/>
        </w:rPr>
        <w:t>expansion coefficient</w:t>
      </w:r>
    </w:p>
    <w:p w14:paraId="274459C1">
      <w:pPr>
        <w:autoSpaceDE w:val="0"/>
        <w:autoSpaceDN w:val="0"/>
        <w:adjustRightInd w:val="0"/>
        <w:ind w:left="560" w:hanging="560"/>
        <w:rPr>
          <w:rFonts w:hint="eastAsia" w:ascii="宋体" w:hAnsi="宋体" w:cs="宋体"/>
          <w:sz w:val="28"/>
          <w:szCs w:val="28"/>
          <w:u w:val="single"/>
        </w:rPr>
      </w:pPr>
      <w:r>
        <w:rPr>
          <w:rFonts w:ascii="宋体" w:hAnsi="宋体" w:cs="宋体"/>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116840</wp:posOffset>
                </wp:positionV>
                <wp:extent cx="4914900" cy="0"/>
                <wp:effectExtent l="0" t="0" r="0" b="0"/>
                <wp:wrapNone/>
                <wp:docPr id="6" name="直线 7"/>
                <wp:cNvGraphicFramePr/>
                <a:graphic xmlns:a="http://schemas.openxmlformats.org/drawingml/2006/main">
                  <a:graphicData uri="http://schemas.microsoft.com/office/word/2010/wordprocessingShape">
                    <wps:wsp>
                      <wps:cNvCnPr/>
                      <wps:spPr>
                        <a:xfrm>
                          <a:off x="0" y="0"/>
                          <a:ext cx="4914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8pt;margin-top:9.2pt;height:0pt;width:387pt;z-index:251659264;mso-width-relative:page;mso-height-relative:page;" filled="f" stroked="t" coordsize="21600,21600" o:gfxdata="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MH0GrUAAAACAEA&#10;AA8AAAAAAAAAAQAgAAAAIgAAAGRycy9kb3ducmV2LnhtbFBLAQIUABQAAAAIAIdO4kAKM4XL5QEA&#10;AN0DAAAOAAAAAAAAAAEAIAAAACMBAABkcnMvZTJvRG9jLnhtbFBLBQYAAAAABgAGAFkBAAB6BQAA&#10;AAA=&#10;">
                <v:fill on="f" focussize="0,0"/>
                <v:stroke color="#000000" joinstyle="round"/>
                <v:imagedata o:title=""/>
                <o:lock v:ext="edit" aspectratio="f"/>
              </v:line>
            </w:pict>
          </mc:Fallback>
        </mc:AlternateContent>
      </w:r>
    </w:p>
    <w:p w14:paraId="043402E8">
      <w:pPr>
        <w:autoSpaceDE w:val="0"/>
        <w:autoSpaceDN w:val="0"/>
        <w:adjustRightInd w:val="0"/>
        <w:rPr>
          <w:rFonts w:hint="eastAsia" w:ascii="宋体" w:hAnsi="宋体" w:cs="宋体"/>
          <w:sz w:val="28"/>
          <w:szCs w:val="28"/>
        </w:rPr>
      </w:pPr>
    </w:p>
    <w:p w14:paraId="5A601DD3">
      <w:pPr>
        <w:autoSpaceDE w:val="0"/>
        <w:autoSpaceDN w:val="0"/>
        <w:adjustRightInd w:val="0"/>
        <w:rPr>
          <w:rFonts w:hint="eastAsia" w:ascii="宋体" w:hAnsi="宋体" w:cs="宋体"/>
          <w:sz w:val="28"/>
          <w:szCs w:val="28"/>
        </w:rPr>
      </w:pPr>
    </w:p>
    <w:p w14:paraId="3465138D">
      <w:pPr>
        <w:autoSpaceDE w:val="0"/>
        <w:autoSpaceDN w:val="0"/>
        <w:adjustRightInd w:val="0"/>
        <w:ind w:left="560" w:hanging="560"/>
        <w:rPr>
          <w:rFonts w:hint="eastAsia" w:ascii="宋体" w:hAnsi="宋体" w:cs="宋体"/>
          <w:sz w:val="28"/>
          <w:szCs w:val="28"/>
        </w:rPr>
      </w:pPr>
    </w:p>
    <w:p w14:paraId="24ABD148">
      <w:pPr>
        <w:autoSpaceDE w:val="0"/>
        <w:autoSpaceDN w:val="0"/>
        <w:adjustRightInd w:val="0"/>
        <w:ind w:left="560" w:hanging="560"/>
        <w:rPr>
          <w:rFonts w:hint="eastAsia" w:ascii="宋体" w:hAnsi="宋体" w:cs="宋体"/>
          <w:sz w:val="28"/>
          <w:szCs w:val="28"/>
        </w:rPr>
      </w:pPr>
    </w:p>
    <w:p w14:paraId="6E886E73">
      <w:pPr>
        <w:autoSpaceDE w:val="0"/>
        <w:autoSpaceDN w:val="0"/>
        <w:adjustRightInd w:val="0"/>
        <w:ind w:left="560" w:hanging="560"/>
        <w:rPr>
          <w:rFonts w:hint="eastAsia" w:ascii="宋体" w:hAnsi="宋体" w:cs="宋体"/>
          <w:sz w:val="28"/>
          <w:szCs w:val="28"/>
        </w:rPr>
      </w:pPr>
    </w:p>
    <w:p w14:paraId="030233EF">
      <w:pPr>
        <w:autoSpaceDE w:val="0"/>
        <w:autoSpaceDN w:val="0"/>
        <w:adjustRightInd w:val="0"/>
        <w:ind w:left="560" w:hanging="560"/>
        <w:rPr>
          <w:rFonts w:hint="eastAsia" w:ascii="宋体" w:hAnsi="宋体" w:cs="宋体"/>
          <w:sz w:val="28"/>
          <w:szCs w:val="28"/>
        </w:rPr>
      </w:pPr>
    </w:p>
    <w:p w14:paraId="068EF892">
      <w:pPr>
        <w:autoSpaceDE w:val="0"/>
        <w:autoSpaceDN w:val="0"/>
        <w:adjustRightInd w:val="0"/>
        <w:ind w:left="560" w:hanging="560"/>
        <w:rPr>
          <w:rFonts w:hint="eastAsia" w:ascii="宋体" w:hAnsi="宋体" w:cs="宋体"/>
          <w:sz w:val="28"/>
          <w:szCs w:val="28"/>
        </w:rPr>
      </w:pPr>
    </w:p>
    <w:p w14:paraId="35E2BAFB">
      <w:pPr>
        <w:autoSpaceDE w:val="0"/>
        <w:autoSpaceDN w:val="0"/>
        <w:adjustRightInd w:val="0"/>
        <w:ind w:left="560" w:hanging="560"/>
        <w:rPr>
          <w:rFonts w:hint="eastAsia" w:ascii="宋体" w:hAnsi="宋体" w:cs="宋体"/>
          <w:sz w:val="28"/>
          <w:szCs w:val="28"/>
        </w:rPr>
      </w:pPr>
    </w:p>
    <w:p w14:paraId="562BF3A8">
      <w:pPr>
        <w:autoSpaceDE w:val="0"/>
        <w:autoSpaceDN w:val="0"/>
        <w:adjustRightInd w:val="0"/>
        <w:spacing w:line="360" w:lineRule="auto"/>
        <w:ind w:left="559" w:firstLine="1120"/>
        <w:rPr>
          <w:rFonts w:hint="eastAsia" w:ascii="宋体" w:hAnsi="宋体" w:cs="宋体"/>
          <w:sz w:val="28"/>
          <w:szCs w:val="28"/>
        </w:rPr>
      </w:pPr>
      <w:r>
        <w:rPr>
          <w:rFonts w:hint="eastAsia" w:ascii="宋体" w:hAnsi="宋体" w:cs="宋体"/>
          <w:sz w:val="28"/>
          <w:szCs w:val="28"/>
          <w:lang w:val="zh-CN"/>
        </w:rPr>
        <w:t>归</w:t>
      </w:r>
      <w:r>
        <w:rPr>
          <w:rFonts w:hint="eastAsia" w:ascii="宋体" w:hAnsi="宋体" w:cs="宋体"/>
          <w:sz w:val="28"/>
          <w:szCs w:val="28"/>
        </w:rPr>
        <w:t xml:space="preserve"> </w:t>
      </w:r>
      <w:r>
        <w:rPr>
          <w:rFonts w:hint="eastAsia" w:ascii="宋体" w:hAnsi="宋体" w:cs="宋体"/>
          <w:sz w:val="28"/>
          <w:szCs w:val="28"/>
          <w:lang w:val="zh-CN"/>
        </w:rPr>
        <w:t>口</w:t>
      </w:r>
      <w:r>
        <w:rPr>
          <w:rFonts w:hint="eastAsia" w:ascii="宋体" w:hAnsi="宋体" w:cs="宋体"/>
          <w:sz w:val="28"/>
          <w:szCs w:val="28"/>
        </w:rPr>
        <w:t xml:space="preserve"> </w:t>
      </w:r>
      <w:r>
        <w:rPr>
          <w:rFonts w:hint="eastAsia" w:ascii="宋体" w:hAnsi="宋体" w:cs="宋体"/>
          <w:sz w:val="28"/>
          <w:szCs w:val="28"/>
          <w:lang w:val="zh-CN"/>
        </w:rPr>
        <w:t>单</w:t>
      </w:r>
      <w:r>
        <w:rPr>
          <w:rFonts w:hint="eastAsia" w:ascii="宋体" w:hAnsi="宋体" w:cs="宋体"/>
          <w:sz w:val="28"/>
          <w:szCs w:val="28"/>
        </w:rPr>
        <w:t xml:space="preserve"> </w:t>
      </w:r>
      <w:r>
        <w:rPr>
          <w:rFonts w:hint="eastAsia" w:ascii="宋体" w:hAnsi="宋体" w:cs="宋体"/>
          <w:sz w:val="28"/>
          <w:szCs w:val="28"/>
          <w:lang w:val="zh-CN"/>
        </w:rPr>
        <w:t>位</w:t>
      </w:r>
      <w:r>
        <w:rPr>
          <w:rFonts w:hint="eastAsia" w:ascii="宋体" w:hAnsi="宋体" w:cs="宋体"/>
          <w:sz w:val="28"/>
          <w:szCs w:val="28"/>
        </w:rPr>
        <w:t xml:space="preserve">： </w:t>
      </w:r>
      <w:r>
        <w:rPr>
          <w:rFonts w:hint="eastAsia" w:ascii="宋体" w:hAnsi="宋体" w:cs="宋体"/>
          <w:sz w:val="28"/>
          <w:szCs w:val="28"/>
          <w:lang w:val="zh-CN"/>
        </w:rPr>
        <w:t>全国</w:t>
      </w:r>
      <w:r>
        <w:rPr>
          <w:rFonts w:hint="eastAsia" w:ascii="宋体" w:hAnsi="宋体" w:cs="宋体"/>
          <w:sz w:val="28"/>
          <w:szCs w:val="28"/>
        </w:rPr>
        <w:t>新材料与纳米</w:t>
      </w:r>
      <w:r>
        <w:rPr>
          <w:rFonts w:hint="eastAsia" w:ascii="宋体" w:hAnsi="宋体" w:cs="宋体"/>
          <w:sz w:val="28"/>
          <w:szCs w:val="28"/>
          <w:lang w:val="zh-CN"/>
        </w:rPr>
        <w:t>计量技术委员会</w:t>
      </w:r>
    </w:p>
    <w:p w14:paraId="6F2F65B2">
      <w:pPr>
        <w:autoSpaceDE w:val="0"/>
        <w:autoSpaceDN w:val="0"/>
        <w:adjustRightInd w:val="0"/>
        <w:spacing w:line="360" w:lineRule="auto"/>
        <w:ind w:left="559" w:firstLine="1120"/>
        <w:rPr>
          <w:rFonts w:hint="eastAsia" w:ascii="宋体" w:hAnsi="宋体" w:cs="宋体"/>
          <w:sz w:val="28"/>
          <w:szCs w:val="28"/>
        </w:rPr>
      </w:pPr>
      <w:r>
        <w:rPr>
          <w:rFonts w:hint="eastAsia" w:ascii="宋体" w:hAnsi="宋体" w:cs="宋体"/>
          <w:sz w:val="28"/>
          <w:szCs w:val="28"/>
        </w:rPr>
        <w:t>主要</w:t>
      </w:r>
      <w:r>
        <w:rPr>
          <w:rFonts w:hint="eastAsia" w:ascii="宋体" w:hAnsi="宋体" w:cs="宋体"/>
          <w:sz w:val="28"/>
          <w:szCs w:val="28"/>
          <w:lang w:val="zh-CN"/>
        </w:rPr>
        <w:t>起草单位：</w:t>
      </w:r>
      <w:bookmarkStart w:id="178" w:name="_GoBack"/>
      <w:bookmarkEnd w:id="178"/>
    </w:p>
    <w:p w14:paraId="085D4C90">
      <w:pPr>
        <w:autoSpaceDE w:val="0"/>
        <w:autoSpaceDN w:val="0"/>
        <w:adjustRightInd w:val="0"/>
        <w:spacing w:line="360" w:lineRule="auto"/>
        <w:ind w:left="3780" w:leftChars="800" w:hanging="2100"/>
        <w:rPr>
          <w:rFonts w:hint="eastAsia" w:ascii="宋体" w:hAnsi="宋体" w:cs="宋体"/>
          <w:sz w:val="28"/>
          <w:szCs w:val="28"/>
        </w:rPr>
      </w:pPr>
      <w:r>
        <w:rPr>
          <w:rFonts w:hint="eastAsia" w:ascii="宋体" w:hAnsi="宋体" w:cs="宋体"/>
          <w:sz w:val="28"/>
          <w:szCs w:val="28"/>
        </w:rPr>
        <w:t xml:space="preserve">              </w:t>
      </w:r>
    </w:p>
    <w:p w14:paraId="7E4EDD31">
      <w:pPr>
        <w:autoSpaceDE w:val="0"/>
        <w:autoSpaceDN w:val="0"/>
        <w:adjustRightInd w:val="0"/>
        <w:spacing w:line="360" w:lineRule="auto"/>
        <w:ind w:left="3780" w:leftChars="800" w:hanging="2100"/>
        <w:rPr>
          <w:rFonts w:hint="eastAsia" w:ascii="宋体" w:hAnsi="宋体" w:cs="宋体"/>
          <w:sz w:val="28"/>
          <w:szCs w:val="28"/>
        </w:rPr>
      </w:pPr>
      <w:r>
        <w:rPr>
          <w:rFonts w:hint="eastAsia" w:ascii="宋体" w:hAnsi="宋体" w:cs="宋体"/>
          <w:sz w:val="28"/>
          <w:szCs w:val="28"/>
        </w:rPr>
        <w:t xml:space="preserve">              </w:t>
      </w:r>
    </w:p>
    <w:p w14:paraId="32889970">
      <w:pPr>
        <w:autoSpaceDE w:val="0"/>
        <w:autoSpaceDN w:val="0"/>
        <w:adjustRightInd w:val="0"/>
        <w:spacing w:line="360" w:lineRule="auto"/>
        <w:ind w:left="3780" w:leftChars="800" w:hanging="2100"/>
        <w:rPr>
          <w:rFonts w:hint="eastAsia" w:ascii="宋体" w:hAnsi="宋体" w:cs="宋体"/>
          <w:sz w:val="28"/>
          <w:szCs w:val="28"/>
        </w:rPr>
      </w:pPr>
      <w:r>
        <w:rPr>
          <w:rFonts w:hint="eastAsia" w:ascii="宋体" w:hAnsi="宋体" w:cs="宋体"/>
          <w:sz w:val="28"/>
          <w:szCs w:val="28"/>
        </w:rPr>
        <w:t xml:space="preserve">              </w:t>
      </w:r>
    </w:p>
    <w:p w14:paraId="3D73223F">
      <w:pPr>
        <w:autoSpaceDE w:val="0"/>
        <w:autoSpaceDN w:val="0"/>
        <w:adjustRightInd w:val="0"/>
        <w:spacing w:line="360" w:lineRule="auto"/>
        <w:ind w:left="4474" w:leftChars="800" w:hanging="2794" w:hangingChars="998"/>
        <w:rPr>
          <w:rFonts w:hint="eastAsia" w:ascii="宋体" w:hAnsi="宋体" w:cs="宋体"/>
          <w:sz w:val="28"/>
          <w:szCs w:val="28"/>
        </w:rPr>
      </w:pPr>
      <w:r>
        <w:rPr>
          <w:rFonts w:hint="eastAsia" w:ascii="宋体" w:hAnsi="宋体" w:cs="宋体"/>
          <w:sz w:val="28"/>
          <w:szCs w:val="28"/>
        </w:rPr>
        <w:t>参与起草单位：</w:t>
      </w:r>
      <w:r>
        <w:rPr>
          <w:rFonts w:ascii="宋体" w:hAnsi="宋体" w:cs="宋体"/>
          <w:sz w:val="28"/>
          <w:szCs w:val="28"/>
        </w:rPr>
        <w:t xml:space="preserve"> </w:t>
      </w:r>
    </w:p>
    <w:p w14:paraId="707707AE">
      <w:pPr>
        <w:autoSpaceDE w:val="0"/>
        <w:autoSpaceDN w:val="0"/>
        <w:adjustRightInd w:val="0"/>
        <w:spacing w:line="360" w:lineRule="auto"/>
        <w:ind w:left="1680" w:leftChars="800" w:firstLine="1680" w:firstLineChars="600"/>
        <w:rPr>
          <w:rFonts w:hint="eastAsia" w:ascii="宋体" w:hAnsi="宋体" w:cs="宋体"/>
          <w:sz w:val="28"/>
          <w:szCs w:val="28"/>
        </w:rPr>
      </w:pPr>
    </w:p>
    <w:p w14:paraId="2B51D870">
      <w:pPr>
        <w:autoSpaceDE w:val="0"/>
        <w:autoSpaceDN w:val="0"/>
        <w:adjustRightInd w:val="0"/>
        <w:ind w:left="559" w:firstLine="1120"/>
        <w:rPr>
          <w:rFonts w:hint="eastAsia" w:ascii="宋体" w:hAnsi="宋体" w:cs="宋体"/>
          <w:sz w:val="28"/>
          <w:szCs w:val="28"/>
          <w:lang w:val="zh-CN"/>
        </w:rPr>
      </w:pPr>
    </w:p>
    <w:p w14:paraId="04F3DFE9">
      <w:pPr>
        <w:autoSpaceDE w:val="0"/>
        <w:autoSpaceDN w:val="0"/>
        <w:adjustRightInd w:val="0"/>
        <w:ind w:left="559" w:firstLine="1120"/>
        <w:rPr>
          <w:rFonts w:hint="eastAsia" w:ascii="宋体" w:hAnsi="宋体" w:cs="宋体"/>
          <w:sz w:val="28"/>
          <w:szCs w:val="28"/>
          <w:lang w:val="zh-CN"/>
        </w:rPr>
      </w:pPr>
    </w:p>
    <w:p w14:paraId="5C8498B8">
      <w:pPr>
        <w:autoSpaceDE w:val="0"/>
        <w:autoSpaceDN w:val="0"/>
        <w:adjustRightInd w:val="0"/>
        <w:ind w:left="559" w:firstLine="1120"/>
        <w:rPr>
          <w:rFonts w:hint="eastAsia" w:ascii="宋体" w:hAnsi="宋体" w:cs="宋体"/>
          <w:sz w:val="28"/>
          <w:szCs w:val="28"/>
        </w:rPr>
      </w:pPr>
    </w:p>
    <w:p w14:paraId="27286F3A">
      <w:pPr>
        <w:autoSpaceDE w:val="0"/>
        <w:autoSpaceDN w:val="0"/>
        <w:adjustRightInd w:val="0"/>
        <w:ind w:left="559" w:firstLine="1120"/>
        <w:rPr>
          <w:rFonts w:hint="eastAsia" w:ascii="宋体" w:hAnsi="宋体" w:cs="宋体"/>
          <w:sz w:val="28"/>
          <w:szCs w:val="28"/>
        </w:rPr>
      </w:pPr>
    </w:p>
    <w:p w14:paraId="7DE8F835">
      <w:pPr>
        <w:autoSpaceDE w:val="0"/>
        <w:autoSpaceDN w:val="0"/>
        <w:adjustRightInd w:val="0"/>
        <w:ind w:left="559" w:firstLine="1120"/>
        <w:rPr>
          <w:rFonts w:hint="eastAsia" w:ascii="宋体" w:hAnsi="宋体" w:cs="宋体"/>
          <w:sz w:val="28"/>
          <w:szCs w:val="28"/>
        </w:rPr>
      </w:pPr>
    </w:p>
    <w:p w14:paraId="6D86F9F2">
      <w:pPr>
        <w:autoSpaceDE w:val="0"/>
        <w:autoSpaceDN w:val="0"/>
        <w:adjustRightInd w:val="0"/>
        <w:ind w:left="559" w:firstLine="1120"/>
        <w:rPr>
          <w:rFonts w:hint="eastAsia" w:ascii="宋体" w:hAnsi="宋体" w:cs="宋体"/>
          <w:sz w:val="28"/>
          <w:szCs w:val="28"/>
        </w:rPr>
      </w:pPr>
    </w:p>
    <w:p w14:paraId="6E2F99F2">
      <w:pPr>
        <w:autoSpaceDE w:val="0"/>
        <w:autoSpaceDN w:val="0"/>
        <w:adjustRightInd w:val="0"/>
        <w:ind w:left="559" w:firstLine="1120"/>
        <w:rPr>
          <w:rFonts w:hint="eastAsia" w:ascii="宋体" w:hAnsi="宋体" w:cs="宋体"/>
          <w:sz w:val="28"/>
          <w:szCs w:val="28"/>
        </w:rPr>
      </w:pPr>
    </w:p>
    <w:p w14:paraId="3331BB72">
      <w:pPr>
        <w:autoSpaceDE w:val="0"/>
        <w:autoSpaceDN w:val="0"/>
        <w:adjustRightInd w:val="0"/>
        <w:spacing w:line="360" w:lineRule="auto"/>
        <w:ind w:firstLine="560"/>
        <w:rPr>
          <w:rFonts w:hint="eastAsia" w:ascii="宋体" w:hAnsi="宋体" w:cs="宋体"/>
          <w:sz w:val="28"/>
          <w:szCs w:val="28"/>
          <w:u w:val="single"/>
        </w:rPr>
      </w:pPr>
      <w:r>
        <w:rPr>
          <w:rFonts w:hint="eastAsia" w:ascii="宋体" w:hAnsi="宋体" w:cs="宋体"/>
          <w:sz w:val="28"/>
          <w:szCs w:val="28"/>
          <w:lang w:val="zh-CN"/>
        </w:rPr>
        <w:t>本规范委托全国</w:t>
      </w:r>
      <w:r>
        <w:rPr>
          <w:rFonts w:hint="eastAsia" w:ascii="宋体" w:hAnsi="宋体" w:cs="宋体"/>
          <w:sz w:val="28"/>
          <w:szCs w:val="28"/>
        </w:rPr>
        <w:t>新材料与纳米</w:t>
      </w:r>
      <w:r>
        <w:rPr>
          <w:rFonts w:hint="eastAsia" w:ascii="宋体" w:hAnsi="宋体" w:cs="宋体"/>
          <w:sz w:val="28"/>
          <w:szCs w:val="28"/>
          <w:lang w:val="zh-CN"/>
        </w:rPr>
        <w:t>计量技术委员会负责解释</w:t>
      </w:r>
    </w:p>
    <w:p w14:paraId="15F0D8DC">
      <w:pPr>
        <w:autoSpaceDE w:val="0"/>
        <w:autoSpaceDN w:val="0"/>
        <w:adjustRightInd w:val="0"/>
        <w:spacing w:line="360" w:lineRule="auto"/>
        <w:rPr>
          <w:rFonts w:hint="eastAsia" w:ascii="宋体" w:hAnsi="宋体" w:cs="宋体"/>
          <w:sz w:val="28"/>
          <w:szCs w:val="28"/>
          <w:lang w:val="zh-CN"/>
        </w:rPr>
        <w:sectPr>
          <w:headerReference r:id="rId9" w:type="first"/>
          <w:footerReference r:id="rId11" w:type="first"/>
          <w:footerReference r:id="rId10" w:type="default"/>
          <w:pgSz w:w="12240" w:h="15840"/>
          <w:pgMar w:top="1440" w:right="1797" w:bottom="1440" w:left="1797" w:header="720" w:footer="720" w:gutter="0"/>
          <w:pgNumType w:start="1"/>
          <w:cols w:space="720" w:num="1"/>
          <w:titlePg/>
        </w:sectPr>
      </w:pPr>
    </w:p>
    <w:p w14:paraId="53BC3E99">
      <w:pPr>
        <w:autoSpaceDE w:val="0"/>
        <w:autoSpaceDN w:val="0"/>
        <w:adjustRightInd w:val="0"/>
        <w:spacing w:line="360" w:lineRule="auto"/>
        <w:ind w:firstLine="420"/>
        <w:rPr>
          <w:rFonts w:hint="eastAsia" w:ascii="宋体" w:hAnsi="宋体" w:cs="宋体"/>
          <w:sz w:val="28"/>
          <w:szCs w:val="28"/>
          <w:lang w:val="zh-CN"/>
        </w:rPr>
      </w:pPr>
    </w:p>
    <w:p w14:paraId="77BA42C7">
      <w:pPr>
        <w:autoSpaceDE w:val="0"/>
        <w:autoSpaceDN w:val="0"/>
        <w:adjustRightInd w:val="0"/>
        <w:spacing w:line="360" w:lineRule="auto"/>
        <w:ind w:firstLine="420"/>
        <w:rPr>
          <w:rFonts w:hint="eastAsia" w:ascii="宋体" w:hAnsi="宋体" w:cs="宋体"/>
          <w:sz w:val="28"/>
          <w:szCs w:val="28"/>
          <w:lang w:val="zh-CN"/>
        </w:rPr>
      </w:pPr>
      <w:r>
        <w:rPr>
          <w:rFonts w:hint="eastAsia" w:ascii="宋体" w:hAnsi="宋体" w:cs="宋体"/>
          <w:sz w:val="28"/>
          <w:szCs w:val="28"/>
          <w:lang w:val="zh-CN"/>
        </w:rPr>
        <w:t>本规范主要起草人：</w:t>
      </w:r>
    </w:p>
    <w:p w14:paraId="68FB01B3">
      <w:pPr>
        <w:autoSpaceDE w:val="0"/>
        <w:autoSpaceDN w:val="0"/>
        <w:adjustRightInd w:val="0"/>
        <w:spacing w:line="360" w:lineRule="auto"/>
        <w:ind w:left="560" w:firstLine="700"/>
        <w:rPr>
          <w:rFonts w:hint="eastAsia" w:ascii="宋体" w:hAnsi="宋体" w:cs="宋体"/>
          <w:sz w:val="28"/>
          <w:szCs w:val="28"/>
        </w:rPr>
      </w:pPr>
    </w:p>
    <w:p w14:paraId="5DDB372A">
      <w:pPr>
        <w:autoSpaceDE w:val="0"/>
        <w:autoSpaceDN w:val="0"/>
        <w:adjustRightInd w:val="0"/>
        <w:spacing w:line="360" w:lineRule="auto"/>
        <w:ind w:left="560" w:firstLine="700"/>
        <w:rPr>
          <w:rFonts w:hint="eastAsia" w:ascii="宋体" w:hAnsi="宋体" w:cs="宋体"/>
          <w:sz w:val="28"/>
          <w:szCs w:val="28"/>
        </w:rPr>
      </w:pPr>
    </w:p>
    <w:p w14:paraId="5C670342">
      <w:pPr>
        <w:autoSpaceDE w:val="0"/>
        <w:autoSpaceDN w:val="0"/>
        <w:adjustRightInd w:val="0"/>
        <w:spacing w:line="360" w:lineRule="auto"/>
        <w:ind w:left="560" w:firstLine="700"/>
        <w:rPr>
          <w:rFonts w:hint="eastAsia" w:ascii="宋体" w:hAnsi="宋体" w:cs="宋体"/>
          <w:sz w:val="28"/>
          <w:szCs w:val="28"/>
        </w:rPr>
      </w:pPr>
    </w:p>
    <w:p w14:paraId="096AF030">
      <w:pPr>
        <w:autoSpaceDE w:val="0"/>
        <w:autoSpaceDN w:val="0"/>
        <w:adjustRightInd w:val="0"/>
        <w:spacing w:line="360" w:lineRule="auto"/>
        <w:ind w:left="560" w:firstLine="700"/>
        <w:rPr>
          <w:rFonts w:hint="eastAsia" w:ascii="宋体" w:hAnsi="宋体" w:cs="宋体"/>
          <w:sz w:val="28"/>
          <w:szCs w:val="28"/>
          <w:lang w:val="zh-CN"/>
        </w:rPr>
      </w:pPr>
      <w:r>
        <w:rPr>
          <w:rFonts w:hint="eastAsia" w:ascii="宋体" w:hAnsi="宋体" w:cs="宋体"/>
          <w:sz w:val="28"/>
          <w:szCs w:val="28"/>
          <w:lang w:val="zh-CN"/>
        </w:rPr>
        <w:t xml:space="preserve">参加起草人： </w:t>
      </w:r>
    </w:p>
    <w:p w14:paraId="0B4B5005">
      <w:pPr>
        <w:autoSpaceDE w:val="0"/>
        <w:autoSpaceDN w:val="0"/>
        <w:adjustRightInd w:val="0"/>
        <w:spacing w:line="360" w:lineRule="auto"/>
        <w:ind w:left="560" w:firstLine="700"/>
        <w:rPr>
          <w:rFonts w:hint="eastAsia" w:ascii="宋体" w:hAnsi="宋体" w:cs="宋体"/>
          <w:sz w:val="28"/>
          <w:szCs w:val="28"/>
          <w:lang w:val="zh-CN"/>
        </w:rPr>
      </w:pPr>
      <w:r>
        <w:rPr>
          <w:rFonts w:hint="eastAsia" w:ascii="宋体" w:hAnsi="宋体" w:cs="宋体"/>
          <w:sz w:val="28"/>
          <w:szCs w:val="28"/>
          <w:lang w:val="zh-CN"/>
        </w:rPr>
        <w:t xml:space="preserve">   </w:t>
      </w:r>
    </w:p>
    <w:p w14:paraId="668D1E0D">
      <w:pPr>
        <w:autoSpaceDE w:val="0"/>
        <w:autoSpaceDN w:val="0"/>
        <w:adjustRightInd w:val="0"/>
        <w:spacing w:line="360" w:lineRule="auto"/>
        <w:rPr>
          <w:rFonts w:hint="eastAsia" w:ascii="宋体" w:hAnsi="宋体" w:cs="宋体"/>
          <w:sz w:val="32"/>
          <w:szCs w:val="32"/>
          <w:lang w:val="zh-CN"/>
        </w:rPr>
        <w:sectPr>
          <w:footerReference r:id="rId13" w:type="first"/>
          <w:footerReference r:id="rId12"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14:paraId="4EC6D6E7">
      <w:pPr>
        <w:autoSpaceDE w:val="0"/>
        <w:autoSpaceDN w:val="0"/>
        <w:adjustRightInd w:val="0"/>
        <w:spacing w:line="360" w:lineRule="auto"/>
        <w:jc w:val="center"/>
        <w:rPr>
          <w:rFonts w:hint="eastAsia" w:ascii="宋体" w:hAnsi="宋体" w:cs="宋体"/>
          <w:sz w:val="44"/>
          <w:szCs w:val="44"/>
          <w:lang w:val="zh-CN"/>
        </w:rPr>
      </w:pPr>
      <w:r>
        <w:rPr>
          <w:rFonts w:hint="eastAsia" w:ascii="宋体" w:hAnsi="宋体" w:cs="宋体"/>
          <w:sz w:val="44"/>
          <w:szCs w:val="44"/>
          <w:lang w:val="zh-CN"/>
        </w:rPr>
        <w:t>目   录</w:t>
      </w:r>
    </w:p>
    <w:p w14:paraId="3D2F3143">
      <w:pPr>
        <w:autoSpaceDE w:val="0"/>
        <w:autoSpaceDN w:val="0"/>
        <w:adjustRightInd w:val="0"/>
        <w:spacing w:line="360" w:lineRule="auto"/>
        <w:jc w:val="center"/>
        <w:rPr>
          <w:rFonts w:hint="eastAsia" w:ascii="宋体" w:hAnsi="宋体" w:cs="宋体"/>
          <w:b/>
          <w:sz w:val="24"/>
          <w:lang w:val="zh-CN"/>
        </w:rPr>
      </w:pPr>
    </w:p>
    <w:p w14:paraId="505D7F6E">
      <w:pPr>
        <w:pStyle w:val="13"/>
        <w:rPr>
          <w:rFonts w:asciiTheme="minorHAnsi" w:hAnsiTheme="minorHAnsi" w:eastAsiaTheme="minorEastAsia" w:cstheme="minorBidi"/>
          <w:sz w:val="22"/>
          <w14:ligatures w14:val="standardContextual"/>
        </w:rPr>
      </w:pPr>
      <w:r>
        <w:rPr>
          <w:rFonts w:hint="eastAsia" w:ascii="宋体" w:hAnsi="宋体" w:cs="宋体"/>
          <w:sz w:val="24"/>
          <w:lang w:val="zh-CN"/>
        </w:rPr>
        <w:fldChar w:fldCharType="begin"/>
      </w:r>
      <w:r>
        <w:rPr>
          <w:rFonts w:hint="eastAsia" w:ascii="宋体" w:hAnsi="宋体" w:cs="宋体"/>
          <w:sz w:val="24"/>
          <w:lang w:val="zh-CN"/>
        </w:rPr>
        <w:instrText xml:space="preserve"> TOC \o "1-3" \h \z \u </w:instrText>
      </w:r>
      <w:r>
        <w:rPr>
          <w:rFonts w:hint="eastAsia" w:ascii="宋体" w:hAnsi="宋体" w:cs="宋体"/>
          <w:sz w:val="24"/>
          <w:lang w:val="zh-CN"/>
        </w:rPr>
        <w:fldChar w:fldCharType="separate"/>
      </w:r>
      <w:r>
        <w:fldChar w:fldCharType="begin"/>
      </w:r>
      <w:r>
        <w:instrText xml:space="preserve"> HYPERLINK \l "_Toc193796685" </w:instrText>
      </w:r>
      <w:r>
        <w:fldChar w:fldCharType="separate"/>
      </w:r>
      <w:r>
        <w:rPr>
          <w:rStyle w:val="21"/>
          <w:rFonts w:hint="eastAsia" w:ascii="宋体" w:hAnsi="宋体" w:cs="宋体"/>
          <w:lang w:val="zh-CN"/>
        </w:rPr>
        <w:t>引 言</w:t>
      </w:r>
      <w:r>
        <w:rPr>
          <w:rFonts w:hint="eastAsia"/>
        </w:rPr>
        <w:tab/>
      </w:r>
      <w:r>
        <w:rPr>
          <w:rFonts w:hint="eastAsia"/>
        </w:rPr>
        <w:fldChar w:fldCharType="begin"/>
      </w:r>
      <w:r>
        <w:rPr>
          <w:rFonts w:hint="eastAsia"/>
        </w:rPr>
        <w:instrText xml:space="preserve"> </w:instrText>
      </w:r>
      <w:r>
        <w:instrText xml:space="preserve">PAGEREF _Toc193796685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DEE8191">
      <w:pPr>
        <w:pStyle w:val="13"/>
        <w:rPr>
          <w:rFonts w:asciiTheme="minorHAnsi" w:hAnsiTheme="minorHAnsi" w:eastAsiaTheme="minorEastAsia" w:cstheme="minorBidi"/>
          <w:sz w:val="22"/>
          <w14:ligatures w14:val="standardContextual"/>
        </w:rPr>
      </w:pPr>
      <w:r>
        <w:fldChar w:fldCharType="begin"/>
      </w:r>
      <w:r>
        <w:instrText xml:space="preserve"> HYPERLINK \l "_Toc193796686" </w:instrText>
      </w:r>
      <w:r>
        <w:fldChar w:fldCharType="separate"/>
      </w:r>
      <w:r>
        <w:rPr>
          <w:rStyle w:val="21"/>
          <w:rFonts w:hint="eastAsia" w:ascii="宋体" w:hAnsi="宋体" w:cs="宋体"/>
        </w:rPr>
        <w:t xml:space="preserve">1 </w:t>
      </w:r>
      <w:r>
        <w:rPr>
          <w:rStyle w:val="21"/>
          <w:rFonts w:hint="eastAsia" w:ascii="宋体" w:hAnsi="宋体" w:cs="宋体"/>
          <w:lang w:val="zh-CN"/>
        </w:rPr>
        <w:t>范围</w:t>
      </w:r>
      <w:r>
        <w:rPr>
          <w:rFonts w:hint="eastAsia"/>
        </w:rPr>
        <w:tab/>
      </w:r>
      <w:r>
        <w:rPr>
          <w:rFonts w:hint="eastAsia"/>
        </w:rPr>
        <w:fldChar w:fldCharType="begin"/>
      </w:r>
      <w:r>
        <w:rPr>
          <w:rFonts w:hint="eastAsia"/>
        </w:rPr>
        <w:instrText xml:space="preserve"> </w:instrText>
      </w:r>
      <w:r>
        <w:instrText xml:space="preserve">PAGEREF _Toc193796686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ED7304">
      <w:pPr>
        <w:pStyle w:val="13"/>
        <w:rPr>
          <w:rFonts w:asciiTheme="minorHAnsi" w:hAnsiTheme="minorHAnsi" w:eastAsiaTheme="minorEastAsia" w:cstheme="minorBidi"/>
          <w:sz w:val="22"/>
          <w14:ligatures w14:val="standardContextual"/>
        </w:rPr>
      </w:pPr>
      <w:r>
        <w:fldChar w:fldCharType="begin"/>
      </w:r>
      <w:r>
        <w:instrText xml:space="preserve"> HYPERLINK \l "_Toc193796687" </w:instrText>
      </w:r>
      <w:r>
        <w:fldChar w:fldCharType="separate"/>
      </w:r>
      <w:r>
        <w:rPr>
          <w:rStyle w:val="21"/>
          <w:rFonts w:hint="eastAsia" w:ascii="宋体" w:hAnsi="宋体" w:cs="宋体"/>
        </w:rPr>
        <w:t>2 引用文件</w:t>
      </w:r>
      <w:r>
        <w:rPr>
          <w:rFonts w:hint="eastAsia"/>
        </w:rPr>
        <w:tab/>
      </w:r>
      <w:r>
        <w:rPr>
          <w:rFonts w:hint="eastAsia"/>
        </w:rPr>
        <w:fldChar w:fldCharType="begin"/>
      </w:r>
      <w:r>
        <w:rPr>
          <w:rFonts w:hint="eastAsia"/>
        </w:rPr>
        <w:instrText xml:space="preserve"> </w:instrText>
      </w:r>
      <w:r>
        <w:instrText xml:space="preserve">PAGEREF _Toc193796687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622409">
      <w:pPr>
        <w:pStyle w:val="13"/>
        <w:rPr>
          <w:rFonts w:asciiTheme="minorHAnsi" w:hAnsiTheme="minorHAnsi" w:eastAsiaTheme="minorEastAsia" w:cstheme="minorBidi"/>
          <w:sz w:val="22"/>
          <w14:ligatures w14:val="standardContextual"/>
        </w:rPr>
      </w:pPr>
      <w:r>
        <w:fldChar w:fldCharType="begin"/>
      </w:r>
      <w:r>
        <w:instrText xml:space="preserve"> HYPERLINK \l "_Toc193796688" </w:instrText>
      </w:r>
      <w:r>
        <w:fldChar w:fldCharType="separate"/>
      </w:r>
      <w:r>
        <w:rPr>
          <w:rStyle w:val="21"/>
          <w:rFonts w:hint="eastAsia" w:ascii="宋体" w:hAnsi="宋体" w:cs="宋体"/>
        </w:rPr>
        <w:t>3 术语</w:t>
      </w:r>
      <w:r>
        <w:rPr>
          <w:rFonts w:hint="eastAsia"/>
        </w:rPr>
        <w:tab/>
      </w:r>
      <w:r>
        <w:rPr>
          <w:rFonts w:hint="eastAsia"/>
        </w:rPr>
        <w:fldChar w:fldCharType="begin"/>
      </w:r>
      <w:r>
        <w:rPr>
          <w:rFonts w:hint="eastAsia"/>
        </w:rPr>
        <w:instrText xml:space="preserve"> </w:instrText>
      </w:r>
      <w:r>
        <w:instrText xml:space="preserve">PAGEREF _Toc193796688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0D6754">
      <w:pPr>
        <w:pStyle w:val="13"/>
        <w:rPr>
          <w:rFonts w:asciiTheme="minorHAnsi" w:hAnsiTheme="minorHAnsi" w:eastAsiaTheme="minorEastAsia" w:cstheme="minorBidi"/>
          <w:sz w:val="22"/>
          <w14:ligatures w14:val="standardContextual"/>
        </w:rPr>
      </w:pPr>
      <w:r>
        <w:fldChar w:fldCharType="begin"/>
      </w:r>
      <w:r>
        <w:instrText xml:space="preserve"> HYPERLINK \l "_Toc193796689" </w:instrText>
      </w:r>
      <w:r>
        <w:fldChar w:fldCharType="separate"/>
      </w:r>
      <w:r>
        <w:rPr>
          <w:rStyle w:val="21"/>
          <w:rFonts w:hint="eastAsia" w:ascii="宋体" w:hAnsi="宋体" w:cs="宋体"/>
        </w:rPr>
        <w:t>4 概述</w:t>
      </w:r>
      <w:r>
        <w:rPr>
          <w:rFonts w:hint="eastAsia"/>
        </w:rPr>
        <w:tab/>
      </w:r>
      <w:r>
        <w:rPr>
          <w:rFonts w:hint="eastAsia"/>
        </w:rPr>
        <w:fldChar w:fldCharType="begin"/>
      </w:r>
      <w:r>
        <w:rPr>
          <w:rFonts w:hint="eastAsia"/>
        </w:rPr>
        <w:instrText xml:space="preserve"> </w:instrText>
      </w:r>
      <w:r>
        <w:instrText xml:space="preserve">PAGEREF _Toc193796689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241D74F">
      <w:pPr>
        <w:pStyle w:val="13"/>
        <w:rPr>
          <w:rFonts w:asciiTheme="minorHAnsi" w:hAnsiTheme="minorHAnsi" w:eastAsiaTheme="minorEastAsia" w:cstheme="minorBidi"/>
          <w:sz w:val="22"/>
          <w14:ligatures w14:val="standardContextual"/>
        </w:rPr>
      </w:pPr>
      <w:r>
        <w:fldChar w:fldCharType="begin"/>
      </w:r>
      <w:r>
        <w:instrText xml:space="preserve"> HYPERLINK \l "_Toc193796690" </w:instrText>
      </w:r>
      <w:r>
        <w:fldChar w:fldCharType="separate"/>
      </w:r>
      <w:r>
        <w:rPr>
          <w:rStyle w:val="21"/>
          <w:rFonts w:hint="eastAsia" w:ascii="宋体" w:hAnsi="宋体" w:cs="宋体"/>
        </w:rPr>
        <w:t>5 计量特性</w:t>
      </w:r>
      <w:r>
        <w:rPr>
          <w:rFonts w:hint="eastAsia"/>
        </w:rPr>
        <w:tab/>
      </w:r>
      <w:r>
        <w:rPr>
          <w:rFonts w:hint="eastAsia"/>
        </w:rPr>
        <w:fldChar w:fldCharType="begin"/>
      </w:r>
      <w:r>
        <w:rPr>
          <w:rFonts w:hint="eastAsia"/>
        </w:rPr>
        <w:instrText xml:space="preserve"> </w:instrText>
      </w:r>
      <w:r>
        <w:instrText xml:space="preserve">PAGEREF _Toc193796690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2EDCAB7">
      <w:pPr>
        <w:pStyle w:val="13"/>
        <w:rPr>
          <w:rFonts w:asciiTheme="minorHAnsi" w:hAnsiTheme="minorHAnsi" w:eastAsiaTheme="minorEastAsia" w:cstheme="minorBidi"/>
          <w:sz w:val="22"/>
          <w14:ligatures w14:val="standardContextual"/>
        </w:rPr>
      </w:pPr>
      <w:r>
        <w:fldChar w:fldCharType="begin"/>
      </w:r>
      <w:r>
        <w:instrText xml:space="preserve"> HYPERLINK \l "_Toc193796691" </w:instrText>
      </w:r>
      <w:r>
        <w:fldChar w:fldCharType="separate"/>
      </w:r>
      <w:r>
        <w:rPr>
          <w:rStyle w:val="21"/>
          <w:rFonts w:hint="eastAsia" w:ascii="宋体" w:hAnsi="宋体" w:cs="宋体"/>
        </w:rPr>
        <w:t>6 校准条件</w:t>
      </w:r>
      <w:r>
        <w:rPr>
          <w:rFonts w:hint="eastAsia"/>
        </w:rPr>
        <w:tab/>
      </w:r>
      <w:r>
        <w:rPr>
          <w:rFonts w:hint="eastAsia"/>
        </w:rPr>
        <w:fldChar w:fldCharType="begin"/>
      </w:r>
      <w:r>
        <w:rPr>
          <w:rFonts w:hint="eastAsia"/>
        </w:rPr>
        <w:instrText xml:space="preserve"> </w:instrText>
      </w:r>
      <w:r>
        <w:instrText xml:space="preserve">PAGEREF _Toc193796691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A05D9CC">
      <w:pPr>
        <w:pStyle w:val="13"/>
        <w:rPr>
          <w:rFonts w:asciiTheme="minorHAnsi" w:hAnsiTheme="minorHAnsi" w:eastAsiaTheme="minorEastAsia" w:cstheme="minorBidi"/>
          <w:sz w:val="22"/>
          <w14:ligatures w14:val="standardContextual"/>
        </w:rPr>
      </w:pPr>
      <w:r>
        <w:fldChar w:fldCharType="begin"/>
      </w:r>
      <w:r>
        <w:instrText xml:space="preserve"> HYPERLINK \l "_Toc193796728" </w:instrText>
      </w:r>
      <w:r>
        <w:fldChar w:fldCharType="separate"/>
      </w:r>
      <w:r>
        <w:rPr>
          <w:rStyle w:val="21"/>
          <w:rFonts w:hint="eastAsia" w:ascii="宋体" w:hAnsi="宋体" w:cs="宋体"/>
        </w:rPr>
        <w:t>7 校准项目和校准方法</w:t>
      </w:r>
      <w:r>
        <w:rPr>
          <w:rFonts w:hint="eastAsia"/>
        </w:rPr>
        <w:tab/>
      </w:r>
      <w:r>
        <w:rPr>
          <w:rFonts w:hint="eastAsia"/>
        </w:rPr>
        <w:fldChar w:fldCharType="begin"/>
      </w:r>
      <w:r>
        <w:rPr>
          <w:rFonts w:hint="eastAsia"/>
        </w:rPr>
        <w:instrText xml:space="preserve"> </w:instrText>
      </w:r>
      <w:r>
        <w:instrText xml:space="preserve">PAGEREF _Toc193796728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4B541A0">
      <w:pPr>
        <w:pStyle w:val="13"/>
        <w:rPr>
          <w:rFonts w:asciiTheme="minorHAnsi" w:hAnsiTheme="minorHAnsi" w:eastAsiaTheme="minorEastAsia" w:cstheme="minorBidi"/>
          <w:sz w:val="22"/>
          <w14:ligatures w14:val="standardContextual"/>
        </w:rPr>
      </w:pPr>
      <w:r>
        <w:fldChar w:fldCharType="begin"/>
      </w:r>
      <w:r>
        <w:instrText xml:space="preserve"> HYPERLINK \l "_Toc193796738" </w:instrText>
      </w:r>
      <w:r>
        <w:fldChar w:fldCharType="separate"/>
      </w:r>
      <w:r>
        <w:rPr>
          <w:rStyle w:val="21"/>
          <w:rFonts w:hint="eastAsia" w:ascii="宋体" w:hAnsi="宋体" w:cs="宋体"/>
        </w:rPr>
        <w:t>8 校准结果表达</w:t>
      </w:r>
      <w:r>
        <w:rPr>
          <w:rFonts w:hint="eastAsia"/>
        </w:rPr>
        <w:tab/>
      </w:r>
      <w:r>
        <w:rPr>
          <w:rFonts w:hint="eastAsia"/>
        </w:rPr>
        <w:fldChar w:fldCharType="begin"/>
      </w:r>
      <w:r>
        <w:rPr>
          <w:rFonts w:hint="eastAsia"/>
        </w:rPr>
        <w:instrText xml:space="preserve"> </w:instrText>
      </w:r>
      <w:r>
        <w:instrText xml:space="preserve">PAGEREF _Toc193796738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8A37696">
      <w:pPr>
        <w:pStyle w:val="13"/>
        <w:rPr>
          <w:rFonts w:asciiTheme="minorHAnsi" w:hAnsiTheme="minorHAnsi" w:eastAsiaTheme="minorEastAsia" w:cstheme="minorBidi"/>
          <w:sz w:val="22"/>
          <w14:ligatures w14:val="standardContextual"/>
        </w:rPr>
      </w:pPr>
      <w:r>
        <w:fldChar w:fldCharType="begin"/>
      </w:r>
      <w:r>
        <w:instrText xml:space="preserve"> HYPERLINK \l "_Toc193796739" </w:instrText>
      </w:r>
      <w:r>
        <w:fldChar w:fldCharType="separate"/>
      </w:r>
      <w:r>
        <w:rPr>
          <w:rStyle w:val="21"/>
          <w:rFonts w:hint="eastAsia" w:ascii="宋体" w:hAnsi="宋体" w:cs="宋体"/>
        </w:rPr>
        <w:t>9 复校时间间隔</w:t>
      </w:r>
      <w:r>
        <w:rPr>
          <w:rFonts w:hint="eastAsia"/>
        </w:rPr>
        <w:tab/>
      </w:r>
      <w:r>
        <w:rPr>
          <w:rFonts w:hint="eastAsia"/>
        </w:rPr>
        <w:fldChar w:fldCharType="begin"/>
      </w:r>
      <w:r>
        <w:rPr>
          <w:rFonts w:hint="eastAsia"/>
        </w:rPr>
        <w:instrText xml:space="preserve"> </w:instrText>
      </w:r>
      <w:r>
        <w:instrText xml:space="preserve">PAGEREF _Toc193796739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2091BB4">
      <w:pPr>
        <w:pStyle w:val="13"/>
        <w:rPr>
          <w:rFonts w:asciiTheme="minorHAnsi" w:hAnsiTheme="minorHAnsi" w:eastAsiaTheme="minorEastAsia" w:cstheme="minorBidi"/>
          <w:sz w:val="22"/>
          <w14:ligatures w14:val="standardContextual"/>
        </w:rPr>
      </w:pPr>
      <w:r>
        <w:fldChar w:fldCharType="begin"/>
      </w:r>
      <w:r>
        <w:instrText xml:space="preserve"> HYPERLINK \l "_Toc193796740" </w:instrText>
      </w:r>
      <w:r>
        <w:fldChar w:fldCharType="separate"/>
      </w:r>
      <w:r>
        <w:rPr>
          <w:rStyle w:val="21"/>
          <w:rFonts w:hint="eastAsia" w:ascii="宋体" w:hAnsi="宋体" w:cs="宋体"/>
        </w:rPr>
        <w:t>附录A</w:t>
      </w:r>
      <w:r>
        <w:rPr>
          <w:rFonts w:hint="eastAsia"/>
        </w:rPr>
        <w:tab/>
      </w:r>
      <w:r>
        <w:rPr>
          <w:rFonts w:hint="eastAsia"/>
        </w:rPr>
        <w:fldChar w:fldCharType="begin"/>
      </w:r>
      <w:r>
        <w:rPr>
          <w:rFonts w:hint="eastAsia"/>
        </w:rPr>
        <w:instrText xml:space="preserve"> </w:instrText>
      </w:r>
      <w:r>
        <w:instrText xml:space="preserve">PAGEREF _Toc193796740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2789F9B">
      <w:pPr>
        <w:pStyle w:val="13"/>
        <w:rPr>
          <w:rFonts w:asciiTheme="minorHAnsi" w:hAnsiTheme="minorHAnsi" w:eastAsiaTheme="minorEastAsia" w:cstheme="minorBidi"/>
          <w:sz w:val="22"/>
          <w14:ligatures w14:val="standardContextual"/>
        </w:rPr>
      </w:pPr>
      <w:r>
        <w:fldChar w:fldCharType="begin"/>
      </w:r>
      <w:r>
        <w:instrText xml:space="preserve"> HYPERLINK \l "_Toc193796741" </w:instrText>
      </w:r>
      <w:r>
        <w:fldChar w:fldCharType="separate"/>
      </w:r>
      <w:r>
        <w:rPr>
          <w:rStyle w:val="21"/>
          <w:rFonts w:hint="eastAsia" w:ascii="宋体" w:hAnsi="宋体" w:cs="宋体"/>
        </w:rPr>
        <w:t>附录B</w:t>
      </w:r>
      <w:r>
        <w:rPr>
          <w:rFonts w:hint="eastAsia"/>
        </w:rPr>
        <w:tab/>
      </w:r>
      <w:r>
        <w:rPr>
          <w:rFonts w:hint="eastAsia"/>
        </w:rPr>
        <w:fldChar w:fldCharType="begin"/>
      </w:r>
      <w:r>
        <w:rPr>
          <w:rFonts w:hint="eastAsia"/>
        </w:rPr>
        <w:instrText xml:space="preserve"> </w:instrText>
      </w:r>
      <w:r>
        <w:instrText xml:space="preserve">PAGEREF _Toc193796741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88FE7A2">
      <w:pPr>
        <w:pStyle w:val="13"/>
        <w:rPr>
          <w:rFonts w:asciiTheme="minorHAnsi" w:hAnsiTheme="minorHAnsi" w:eastAsiaTheme="minorEastAsia" w:cstheme="minorBidi"/>
          <w:sz w:val="22"/>
          <w14:ligatures w14:val="standardContextual"/>
        </w:rPr>
      </w:pPr>
      <w:r>
        <w:fldChar w:fldCharType="begin"/>
      </w:r>
      <w:r>
        <w:instrText xml:space="preserve"> HYPERLINK \l "_Toc193796742" </w:instrText>
      </w:r>
      <w:r>
        <w:fldChar w:fldCharType="separate"/>
      </w:r>
      <w:r>
        <w:rPr>
          <w:rStyle w:val="21"/>
          <w:rFonts w:hint="eastAsia" w:ascii="宋体" w:hAnsi="宋体" w:cs="宋体"/>
        </w:rPr>
        <w:t>附录C</w:t>
      </w:r>
      <w:r>
        <w:rPr>
          <w:rFonts w:hint="eastAsia"/>
        </w:rPr>
        <w:tab/>
      </w:r>
      <w:r>
        <w:rPr>
          <w:rFonts w:hint="eastAsia"/>
        </w:rPr>
        <w:fldChar w:fldCharType="begin"/>
      </w:r>
      <w:r>
        <w:rPr>
          <w:rFonts w:hint="eastAsia"/>
        </w:rPr>
        <w:instrText xml:space="preserve"> </w:instrText>
      </w:r>
      <w:r>
        <w:instrText xml:space="preserve">PAGEREF _Toc193796742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33B60207">
      <w:pPr>
        <w:pStyle w:val="13"/>
        <w:rPr>
          <w:rFonts w:asciiTheme="minorHAnsi" w:hAnsiTheme="minorHAnsi" w:eastAsiaTheme="minorEastAsia" w:cstheme="minorBidi"/>
          <w:sz w:val="22"/>
          <w14:ligatures w14:val="standardContextual"/>
        </w:rPr>
      </w:pPr>
      <w:r>
        <w:fldChar w:fldCharType="begin"/>
      </w:r>
      <w:r>
        <w:instrText xml:space="preserve"> HYPERLINK \l "_Toc193796743" </w:instrText>
      </w:r>
      <w:r>
        <w:fldChar w:fldCharType="separate"/>
      </w:r>
      <w:r>
        <w:rPr>
          <w:rStyle w:val="21"/>
          <w:rFonts w:hint="eastAsia" w:ascii="宋体" w:hAnsi="宋体" w:cs="宋体"/>
        </w:rPr>
        <w:t>附录D</w:t>
      </w:r>
      <w:r>
        <w:rPr>
          <w:rFonts w:hint="eastAsia"/>
        </w:rPr>
        <w:tab/>
      </w:r>
      <w:r>
        <w:rPr>
          <w:rFonts w:hint="eastAsia"/>
        </w:rPr>
        <w:fldChar w:fldCharType="begin"/>
      </w:r>
      <w:r>
        <w:rPr>
          <w:rFonts w:hint="eastAsia"/>
        </w:rPr>
        <w:instrText xml:space="preserve"> </w:instrText>
      </w:r>
      <w:r>
        <w:instrText xml:space="preserve">PAGEREF _Toc193796743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8FF7422">
      <w:pPr>
        <w:autoSpaceDE w:val="0"/>
        <w:autoSpaceDN w:val="0"/>
        <w:adjustRightInd w:val="0"/>
        <w:spacing w:line="360" w:lineRule="auto"/>
        <w:jc w:val="left"/>
        <w:rPr>
          <w:rFonts w:hint="eastAsia" w:ascii="宋体" w:hAnsi="宋体" w:cs="宋体"/>
          <w:sz w:val="28"/>
          <w:szCs w:val="28"/>
          <w:lang w:val="zh-CN"/>
        </w:rPr>
        <w:sectPr>
          <w:footerReference r:id="rId15" w:type="first"/>
          <w:footerReference r:id="rId14" w:type="default"/>
          <w:pgSz w:w="12240" w:h="15840"/>
          <w:pgMar w:top="1440" w:right="1800" w:bottom="1440" w:left="1800" w:header="720" w:footer="720" w:gutter="0"/>
          <w:pgNumType w:fmt="upperRoman" w:start="1"/>
          <w:cols w:space="720" w:num="1"/>
          <w:titlePg/>
        </w:sectPr>
      </w:pPr>
      <w:r>
        <w:rPr>
          <w:rFonts w:hint="eastAsia" w:ascii="宋体" w:hAnsi="宋体" w:cs="宋体"/>
          <w:sz w:val="24"/>
          <w:lang w:val="zh-CN"/>
        </w:rPr>
        <w:fldChar w:fldCharType="end"/>
      </w:r>
    </w:p>
    <w:p w14:paraId="5B170EEC">
      <w:pPr>
        <w:pStyle w:val="2"/>
        <w:spacing w:before="0" w:after="0" w:line="480" w:lineRule="auto"/>
        <w:jc w:val="center"/>
        <w:rPr>
          <w:rFonts w:hint="eastAsia" w:ascii="宋体" w:hAnsi="宋体" w:cs="宋体"/>
          <w:b w:val="0"/>
          <w:lang w:val="zh-CN"/>
        </w:rPr>
      </w:pPr>
      <w:bookmarkStart w:id="3" w:name="_Toc2570"/>
      <w:bookmarkStart w:id="4" w:name="_Toc193796685"/>
      <w:bookmarkStart w:id="5" w:name="_Toc4914"/>
      <w:bookmarkStart w:id="6" w:name="_Toc16563"/>
      <w:r>
        <w:rPr>
          <w:rFonts w:hint="eastAsia" w:ascii="宋体" w:hAnsi="宋体" w:cs="宋体"/>
          <w:b w:val="0"/>
          <w:lang w:val="zh-CN"/>
        </w:rPr>
        <w:t>引 言</w:t>
      </w:r>
      <w:bookmarkEnd w:id="3"/>
      <w:bookmarkEnd w:id="4"/>
      <w:bookmarkEnd w:id="5"/>
      <w:bookmarkEnd w:id="6"/>
    </w:p>
    <w:p w14:paraId="1EA45405">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本规范</w:t>
      </w:r>
      <w:r>
        <w:rPr>
          <w:rFonts w:hint="eastAsia" w:ascii="宋体" w:hAnsi="宋体" w:cs="宋体"/>
          <w:sz w:val="24"/>
        </w:rPr>
        <w:t>依据</w:t>
      </w:r>
      <w:r>
        <w:rPr>
          <w:rFonts w:hint="eastAsia" w:ascii="宋体" w:hAnsi="宋体" w:cs="宋体"/>
          <w:sz w:val="24"/>
          <w:lang w:val="zh-CN"/>
        </w:rPr>
        <w:t>JJF1001</w:t>
      </w:r>
      <w:r>
        <w:rPr>
          <w:rFonts w:hint="eastAsia" w:ascii="宋体" w:hAnsi="宋体" w:cs="宋体"/>
          <w:sz w:val="24"/>
        </w:rPr>
        <w:t>-2011</w:t>
      </w:r>
      <w:r>
        <w:rPr>
          <w:rFonts w:hint="eastAsia" w:ascii="宋体" w:hAnsi="宋体" w:cs="宋体"/>
          <w:sz w:val="24"/>
          <w:lang w:val="zh-CN"/>
        </w:rPr>
        <w:t>《通用计量术语及定义》、JJF1059</w:t>
      </w:r>
      <w:r>
        <w:rPr>
          <w:rFonts w:hint="eastAsia" w:ascii="宋体" w:hAnsi="宋体" w:cs="宋体"/>
          <w:sz w:val="24"/>
        </w:rPr>
        <w:t>.1-2012</w:t>
      </w:r>
      <w:r>
        <w:rPr>
          <w:rFonts w:hint="eastAsia" w:ascii="宋体" w:hAnsi="宋体" w:cs="宋体"/>
          <w:sz w:val="24"/>
          <w:lang w:val="zh-CN"/>
        </w:rPr>
        <w:t>《测量不确定度评定与表示》、JJF1071</w:t>
      </w:r>
      <w:r>
        <w:rPr>
          <w:rFonts w:hint="eastAsia" w:ascii="宋体" w:hAnsi="宋体" w:cs="宋体"/>
          <w:sz w:val="24"/>
        </w:rPr>
        <w:t>-2010</w:t>
      </w:r>
      <w:r>
        <w:rPr>
          <w:rFonts w:hint="eastAsia" w:ascii="宋体" w:hAnsi="宋体" w:cs="宋体"/>
          <w:sz w:val="24"/>
          <w:lang w:val="zh-CN"/>
        </w:rPr>
        <w:t>《国家计量校准规范编写规</w:t>
      </w:r>
      <w:r>
        <w:rPr>
          <w:rFonts w:hint="eastAsia" w:ascii="宋体" w:hAnsi="宋体" w:cs="宋体"/>
          <w:sz w:val="24"/>
        </w:rPr>
        <w:t>则</w:t>
      </w:r>
      <w:r>
        <w:rPr>
          <w:rFonts w:hint="eastAsia" w:ascii="宋体" w:hAnsi="宋体" w:cs="宋体"/>
          <w:sz w:val="24"/>
          <w:lang w:val="zh-CN"/>
        </w:rPr>
        <w:t>》</w:t>
      </w:r>
      <w:r>
        <w:rPr>
          <w:rFonts w:hint="eastAsia" w:ascii="宋体" w:hAnsi="宋体" w:cs="宋体"/>
          <w:sz w:val="24"/>
        </w:rPr>
        <w:t>编制</w:t>
      </w:r>
      <w:r>
        <w:rPr>
          <w:rFonts w:hint="eastAsia" w:ascii="宋体" w:hAnsi="宋体" w:cs="宋体"/>
          <w:sz w:val="24"/>
          <w:lang w:val="zh-CN"/>
        </w:rPr>
        <w:t>。</w:t>
      </w:r>
    </w:p>
    <w:p w14:paraId="213806F4">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本规范参考</w:t>
      </w:r>
      <w:r>
        <w:rPr>
          <w:rFonts w:hint="eastAsia" w:ascii="宋体" w:hAnsi="宋体" w:cs="宋体"/>
          <w:sz w:val="24"/>
          <w:lang w:val="zh-CN"/>
        </w:rPr>
        <w:t>JJF2156</w:t>
      </w:r>
      <w:r>
        <w:rPr>
          <w:rFonts w:hint="eastAsia" w:ascii="宋体" w:hAnsi="宋体" w:cs="宋体"/>
          <w:sz w:val="24"/>
        </w:rPr>
        <w:t>-2024《材料热膨胀仪校准规范》、</w:t>
      </w:r>
      <w:r>
        <w:rPr>
          <w:rFonts w:ascii="宋体" w:hAnsi="宋体" w:cs="宋体"/>
          <w:sz w:val="24"/>
        </w:rPr>
        <w:t xml:space="preserve">ASTM E228 </w:t>
      </w:r>
      <w:r>
        <w:rPr>
          <w:rFonts w:hint="eastAsia" w:ascii="宋体" w:hAnsi="宋体" w:cs="宋体"/>
          <w:sz w:val="24"/>
        </w:rPr>
        <w:t>《基于顶杆法热膨胀仪的材料热膨胀系数标准测试方法（</w:t>
      </w:r>
      <w:r>
        <w:rPr>
          <w:rFonts w:ascii="宋体" w:hAnsi="宋体" w:cs="宋体"/>
          <w:sz w:val="24"/>
        </w:rPr>
        <w:t>Standard Test Method for Linear Thermal Expansion of Solid Materials With a Push- Rod Dilatometer</w:t>
      </w:r>
      <w:r>
        <w:rPr>
          <w:rFonts w:hint="eastAsia" w:ascii="宋体" w:hAnsi="宋体" w:cs="宋体"/>
          <w:sz w:val="24"/>
        </w:rPr>
        <w:t>）》和GB/T 4339-2008《金属材料热膨胀特征参数的测定》编制而成，仅</w:t>
      </w:r>
      <w:r>
        <w:rPr>
          <w:rFonts w:hint="eastAsia" w:ascii="宋体" w:hAnsi="宋体" w:cs="宋体"/>
          <w:sz w:val="24"/>
          <w:lang w:val="zh-CN"/>
        </w:rPr>
        <w:t>适用于被测对象为固体材料的膨胀系数校准</w:t>
      </w:r>
      <w:r>
        <w:rPr>
          <w:rFonts w:hint="eastAsia" w:ascii="宋体" w:hAnsi="宋体" w:cs="宋体"/>
          <w:sz w:val="24"/>
        </w:rPr>
        <w:t>。</w:t>
      </w:r>
    </w:p>
    <w:p w14:paraId="7D6F8EE3">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本规范为首次发布。</w:t>
      </w:r>
    </w:p>
    <w:p w14:paraId="3BC988E9">
      <w:pPr>
        <w:tabs>
          <w:tab w:val="left" w:pos="540"/>
        </w:tabs>
        <w:autoSpaceDE w:val="0"/>
        <w:autoSpaceDN w:val="0"/>
        <w:adjustRightInd w:val="0"/>
        <w:spacing w:line="360" w:lineRule="auto"/>
        <w:ind w:firstLine="480" w:firstLineChars="200"/>
        <w:rPr>
          <w:rFonts w:hint="eastAsia" w:ascii="宋体" w:hAnsi="宋体" w:cs="宋体"/>
          <w:sz w:val="24"/>
        </w:rPr>
      </w:pPr>
    </w:p>
    <w:p w14:paraId="3D962298">
      <w:pPr>
        <w:autoSpaceDE w:val="0"/>
        <w:autoSpaceDN w:val="0"/>
        <w:adjustRightInd w:val="0"/>
        <w:spacing w:line="480" w:lineRule="auto"/>
        <w:jc w:val="center"/>
        <w:rPr>
          <w:rFonts w:hint="eastAsia" w:ascii="宋体" w:hAnsi="宋体" w:cs="宋体"/>
          <w:b/>
          <w:sz w:val="32"/>
          <w:szCs w:val="32"/>
        </w:rPr>
        <w:sectPr>
          <w:footerReference r:id="rId16" w:type="default"/>
          <w:pgSz w:w="12240" w:h="15840"/>
          <w:pgMar w:top="1440" w:right="1800" w:bottom="1440" w:left="1800" w:header="720" w:footer="720" w:gutter="0"/>
          <w:pgNumType w:fmt="upperRoman"/>
          <w:cols w:space="720" w:num="1"/>
        </w:sectPr>
      </w:pPr>
    </w:p>
    <w:p w14:paraId="43B9F3CA">
      <w:pPr>
        <w:autoSpaceDE w:val="0"/>
        <w:autoSpaceDN w:val="0"/>
        <w:adjustRightInd w:val="0"/>
        <w:spacing w:line="480" w:lineRule="auto"/>
        <w:jc w:val="center"/>
        <w:rPr>
          <w:rFonts w:hint="eastAsia" w:ascii="宋体" w:hAnsi="宋体" w:cs="宋体"/>
          <w:sz w:val="32"/>
          <w:szCs w:val="32"/>
        </w:rPr>
      </w:pPr>
      <w:r>
        <w:rPr>
          <w:rFonts w:hint="eastAsia" w:ascii="宋体" w:hAnsi="宋体" w:cs="宋体"/>
          <w:sz w:val="32"/>
          <w:szCs w:val="32"/>
          <w:lang w:val="zh-CN"/>
        </w:rPr>
        <w:t>材料膨胀系数校准规范</w:t>
      </w:r>
    </w:p>
    <w:p w14:paraId="4FCA6CAA">
      <w:pPr>
        <w:pStyle w:val="2"/>
        <w:spacing w:before="120" w:beforeLines="50" w:after="0" w:line="360" w:lineRule="auto"/>
        <w:rPr>
          <w:rFonts w:hint="eastAsia" w:ascii="宋体" w:hAnsi="宋体" w:cs="宋体"/>
          <w:bCs w:val="0"/>
          <w:sz w:val="24"/>
          <w:szCs w:val="24"/>
        </w:rPr>
      </w:pPr>
      <w:bookmarkStart w:id="7" w:name="_Toc31303"/>
      <w:bookmarkStart w:id="8" w:name="_Toc14534"/>
      <w:bookmarkStart w:id="9" w:name="_Toc193796686"/>
      <w:bookmarkStart w:id="10" w:name="_Toc16234"/>
      <w:r>
        <w:rPr>
          <w:rFonts w:hint="eastAsia" w:ascii="宋体" w:hAnsi="宋体" w:cs="宋体"/>
          <w:bCs w:val="0"/>
          <w:sz w:val="24"/>
          <w:szCs w:val="24"/>
        </w:rPr>
        <w:t xml:space="preserve">1 </w:t>
      </w:r>
      <w:r>
        <w:rPr>
          <w:rFonts w:hint="eastAsia" w:ascii="宋体" w:hAnsi="宋体" w:cs="宋体"/>
          <w:bCs w:val="0"/>
          <w:sz w:val="24"/>
          <w:szCs w:val="24"/>
          <w:lang w:val="zh-CN"/>
        </w:rPr>
        <w:t>范围</w:t>
      </w:r>
      <w:bookmarkEnd w:id="7"/>
      <w:bookmarkEnd w:id="8"/>
      <w:bookmarkEnd w:id="9"/>
      <w:bookmarkEnd w:id="10"/>
    </w:p>
    <w:p w14:paraId="23B79F42">
      <w:pPr>
        <w:tabs>
          <w:tab w:val="left" w:pos="540"/>
        </w:tabs>
        <w:autoSpaceDE w:val="0"/>
        <w:autoSpaceDN w:val="0"/>
        <w:adjustRightInd w:val="0"/>
        <w:spacing w:line="360" w:lineRule="auto"/>
        <w:ind w:firstLine="480" w:firstLineChars="200"/>
        <w:rPr>
          <w:rFonts w:hint="eastAsia" w:ascii="宋体" w:hAnsi="宋体" w:cs="宋体"/>
          <w:sz w:val="24"/>
          <w:lang w:val="zh-CN"/>
        </w:rPr>
      </w:pPr>
      <w:bookmarkStart w:id="11" w:name="_Hlk194577174"/>
      <w:r>
        <w:rPr>
          <w:rFonts w:hint="eastAsia" w:ascii="宋体" w:hAnsi="宋体" w:cs="宋体"/>
          <w:sz w:val="24"/>
          <w:lang w:val="zh-CN"/>
        </w:rPr>
        <w:t>本规范适用于被测对象为固体材料的膨胀系数</w:t>
      </w:r>
      <w:r>
        <w:rPr>
          <w:rFonts w:hint="eastAsia" w:ascii="宋体" w:hAnsi="宋体" w:cs="宋体"/>
          <w:sz w:val="24"/>
        </w:rPr>
        <w:t>校准</w:t>
      </w:r>
      <w:bookmarkEnd w:id="11"/>
      <w:r>
        <w:rPr>
          <w:rFonts w:hint="eastAsia" w:ascii="宋体" w:hAnsi="宋体" w:cs="宋体"/>
          <w:sz w:val="24"/>
        </w:rPr>
        <w:t>。</w:t>
      </w:r>
    </w:p>
    <w:p w14:paraId="56657739">
      <w:pPr>
        <w:pStyle w:val="2"/>
        <w:spacing w:before="120" w:beforeLines="50" w:after="0" w:line="360" w:lineRule="auto"/>
        <w:rPr>
          <w:rFonts w:hint="eastAsia" w:ascii="宋体" w:hAnsi="宋体" w:cs="宋体"/>
          <w:bCs w:val="0"/>
          <w:sz w:val="24"/>
          <w:szCs w:val="24"/>
        </w:rPr>
      </w:pPr>
      <w:bookmarkStart w:id="12" w:name="_Toc6981"/>
      <w:bookmarkStart w:id="13" w:name="_Toc20086"/>
      <w:bookmarkStart w:id="14" w:name="_Toc27612"/>
      <w:bookmarkStart w:id="15" w:name="_Toc193796687"/>
      <w:r>
        <w:rPr>
          <w:rFonts w:hint="eastAsia" w:ascii="宋体" w:hAnsi="宋体" w:cs="宋体"/>
          <w:bCs w:val="0"/>
          <w:sz w:val="24"/>
          <w:szCs w:val="24"/>
        </w:rPr>
        <w:t>2 引用文件</w:t>
      </w:r>
      <w:bookmarkEnd w:id="12"/>
      <w:bookmarkEnd w:id="13"/>
      <w:bookmarkEnd w:id="14"/>
      <w:bookmarkEnd w:id="15"/>
    </w:p>
    <w:p w14:paraId="0D9BB428">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本规范引用下列文件：</w:t>
      </w:r>
    </w:p>
    <w:p w14:paraId="295B0BF8">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 xml:space="preserve">GB/T 4339-2008  金属材料热膨胀特征参数的测定 </w:t>
      </w:r>
    </w:p>
    <w:p w14:paraId="24E6EDBB">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ASTM E228 基于顶杆法热膨胀仪的固体材料热膨胀系数标准测试方法（</w:t>
      </w:r>
      <w:r>
        <w:rPr>
          <w:sz w:val="24"/>
        </w:rPr>
        <w:t>Standard Test Method for Linear Thermal Expansion of Solid Materials With a Push- Rod Dilatometer</w:t>
      </w:r>
      <w:r>
        <w:rPr>
          <w:rFonts w:hint="eastAsia" w:ascii="宋体" w:hAnsi="宋体" w:cs="宋体"/>
          <w:sz w:val="24"/>
        </w:rPr>
        <w:t>）</w:t>
      </w:r>
    </w:p>
    <w:p w14:paraId="4A3AE118">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lang w:val="zh-CN"/>
        </w:rPr>
        <w:t>凡是注日期的引用文件，仅注日期的版本适用于本规范；凡是不注日期的引用文件，其最新版本（也包括所有的修改单）适用于本规范。</w:t>
      </w:r>
    </w:p>
    <w:p w14:paraId="06583072">
      <w:pPr>
        <w:pStyle w:val="2"/>
        <w:spacing w:before="120" w:beforeLines="50" w:after="0" w:line="360" w:lineRule="auto"/>
        <w:rPr>
          <w:rFonts w:hint="eastAsia" w:ascii="宋体" w:hAnsi="宋体" w:cs="宋体"/>
          <w:bCs w:val="0"/>
          <w:sz w:val="24"/>
          <w:szCs w:val="24"/>
        </w:rPr>
      </w:pPr>
      <w:bookmarkStart w:id="16" w:name="_Toc193796688"/>
      <w:bookmarkStart w:id="17" w:name="_Toc31838"/>
      <w:bookmarkStart w:id="18" w:name="_Toc24847"/>
      <w:bookmarkStart w:id="19" w:name="_Toc6256"/>
      <w:r>
        <w:rPr>
          <w:rFonts w:hint="eastAsia" w:ascii="宋体" w:hAnsi="宋体" w:cs="宋体"/>
          <w:bCs w:val="0"/>
          <w:sz w:val="24"/>
          <w:szCs w:val="24"/>
        </w:rPr>
        <w:t>3 术语</w:t>
      </w:r>
      <w:bookmarkEnd w:id="16"/>
      <w:bookmarkStart w:id="20" w:name="OLE_LINK4"/>
    </w:p>
    <w:p w14:paraId="31E275EF">
      <w:pPr>
        <w:rPr>
          <w:rFonts w:hint="eastAsia" w:cs="宋体" w:asciiTheme="minorEastAsia" w:hAnsiTheme="minorEastAsia" w:eastAsiaTheme="minorEastAsia"/>
          <w:sz w:val="24"/>
        </w:rPr>
      </w:pPr>
      <w:r>
        <w:rPr>
          <w:rFonts w:hint="eastAsia" w:asciiTheme="minorEastAsia" w:hAnsiTheme="minorEastAsia" w:eastAsiaTheme="minorEastAsia"/>
          <w:sz w:val="24"/>
        </w:rPr>
        <w:t xml:space="preserve">3.1 </w:t>
      </w:r>
      <w:r>
        <w:rPr>
          <w:rFonts w:hint="eastAsia" w:cs="宋体" w:asciiTheme="minorEastAsia" w:hAnsiTheme="minorEastAsia" w:eastAsiaTheme="minorEastAsia"/>
          <w:sz w:val="24"/>
        </w:rPr>
        <w:t>平均线膨胀系数</w:t>
      </w:r>
      <w:r>
        <w:rPr>
          <w:rFonts w:eastAsiaTheme="minorEastAsia"/>
          <w:sz w:val="24"/>
        </w:rPr>
        <w:t>（</w:t>
      </w:r>
      <w:bookmarkStart w:id="21" w:name="OLE_LINK5"/>
      <w:r>
        <w:rPr>
          <w:rFonts w:eastAsiaTheme="minorEastAsia"/>
          <w:sz w:val="24"/>
        </w:rPr>
        <w:t>Linear thermal expansion</w:t>
      </w:r>
      <w:bookmarkEnd w:id="21"/>
      <w:r>
        <w:rPr>
          <w:rFonts w:eastAsiaTheme="minorEastAsia"/>
          <w:sz w:val="24"/>
        </w:rPr>
        <w:t>）</w:t>
      </w:r>
    </w:p>
    <w:bookmarkEnd w:id="20"/>
    <w:p w14:paraId="49F518E8">
      <w:pPr>
        <w:tabs>
          <w:tab w:val="left" w:pos="540"/>
        </w:tabs>
        <w:autoSpaceDE w:val="0"/>
        <w:autoSpaceDN w:val="0"/>
        <w:adjustRightInd w:val="0"/>
        <w:spacing w:before="120" w:beforeLines="50" w:line="360" w:lineRule="auto"/>
        <w:ind w:firstLine="480" w:firstLineChars="200"/>
        <w:rPr>
          <w:rFonts w:hint="eastAsia" w:ascii="宋体" w:hAnsi="宋体" w:cs="宋体"/>
          <w:sz w:val="24"/>
        </w:rPr>
      </w:pPr>
      <w:bookmarkStart w:id="22" w:name="OLE_LINK10"/>
      <w:bookmarkStart w:id="23" w:name="OLE_LINK6"/>
      <w:r>
        <w:rPr>
          <w:rFonts w:hint="eastAsia" w:ascii="宋体" w:hAnsi="宋体" w:cs="宋体"/>
          <w:sz w:val="24"/>
        </w:rPr>
        <w:t>温度从</w:t>
      </w:r>
      <w:r>
        <w:rPr>
          <w:i/>
          <w:iCs/>
          <w:sz w:val="24"/>
        </w:rPr>
        <w:t>T</w:t>
      </w:r>
      <w:r>
        <w:rPr>
          <w:i/>
          <w:iCs/>
          <w:sz w:val="24"/>
          <w:vertAlign w:val="subscript"/>
        </w:rPr>
        <w:t>1</w:t>
      </w:r>
      <w:r>
        <w:rPr>
          <w:sz w:val="24"/>
        </w:rPr>
        <w:t>℃</w:t>
      </w:r>
      <w:r>
        <w:rPr>
          <w:rFonts w:hint="eastAsia" w:ascii="宋体" w:hAnsi="宋体" w:cs="宋体"/>
          <w:sz w:val="24"/>
        </w:rPr>
        <w:t>升至</w:t>
      </w:r>
      <w:r>
        <w:rPr>
          <w:i/>
          <w:iCs/>
          <w:sz w:val="24"/>
        </w:rPr>
        <w:t>T</w:t>
      </w:r>
      <w:r>
        <w:rPr>
          <w:i/>
          <w:iCs/>
          <w:sz w:val="24"/>
          <w:vertAlign w:val="subscript"/>
        </w:rPr>
        <w:t>2</w:t>
      </w:r>
      <w:r>
        <w:rPr>
          <w:sz w:val="24"/>
        </w:rPr>
        <w:t>℃</w:t>
      </w:r>
      <w:r>
        <w:rPr>
          <w:rFonts w:hint="eastAsia" w:ascii="宋体" w:hAnsi="宋体" w:cs="宋体"/>
          <w:sz w:val="24"/>
        </w:rPr>
        <w:t>时</w:t>
      </w:r>
      <w:bookmarkEnd w:id="22"/>
      <w:r>
        <w:rPr>
          <w:rFonts w:hint="eastAsia" w:ascii="宋体" w:hAnsi="宋体" w:cs="宋体"/>
          <w:sz w:val="24"/>
        </w:rPr>
        <w:t>，样品尺寸由</w:t>
      </w:r>
      <w:bookmarkStart w:id="24" w:name="OLE_LINK8"/>
      <w:r>
        <w:rPr>
          <w:i/>
          <w:iCs/>
          <w:sz w:val="24"/>
        </w:rPr>
        <w:t>L</w:t>
      </w:r>
      <w:r>
        <w:rPr>
          <w:sz w:val="24"/>
          <w:vertAlign w:val="subscript"/>
        </w:rPr>
        <w:t>1</w:t>
      </w:r>
      <w:bookmarkEnd w:id="24"/>
      <w:r>
        <w:rPr>
          <w:rFonts w:hint="eastAsia" w:ascii="宋体" w:hAnsi="宋体" w:cs="宋体"/>
          <w:sz w:val="24"/>
        </w:rPr>
        <w:t>变化至</w:t>
      </w:r>
      <w:r>
        <w:rPr>
          <w:i/>
          <w:iCs/>
          <w:sz w:val="24"/>
        </w:rPr>
        <w:t>L</w:t>
      </w:r>
      <w:r>
        <w:rPr>
          <w:sz w:val="24"/>
          <w:vertAlign w:val="subscript"/>
        </w:rPr>
        <w:t>2</w:t>
      </w:r>
      <w:r>
        <w:rPr>
          <w:rFonts w:hint="eastAsia"/>
          <w:sz w:val="24"/>
        </w:rPr>
        <w:t>，</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sz w:val="24"/>
        </w:rPr>
        <w:t>间平均线膨胀系数为</w:t>
      </w:r>
      <w:r>
        <w:rPr>
          <w:rFonts w:hint="eastAsia" w:ascii="宋体" w:hAnsi="宋体" w:cs="宋体"/>
          <w:sz w:val="24"/>
        </w:rPr>
        <w:t>单位长度被测样品在被测方向上的长度变化量与温度变化量之比，计算如公式（1）所示：</w:t>
      </w:r>
    </w:p>
    <w:p w14:paraId="1A274A16">
      <w:pPr>
        <w:tabs>
          <w:tab w:val="left" w:pos="540"/>
        </w:tabs>
        <w:autoSpaceDE w:val="0"/>
        <w:autoSpaceDN w:val="0"/>
        <w:adjustRightInd w:val="0"/>
        <w:spacing w:line="360" w:lineRule="auto"/>
        <w:ind w:firstLine="420" w:firstLineChars="200"/>
        <w:jc w:val="right"/>
        <w:rPr>
          <w:rFonts w:hint="eastAsia" w:ascii="宋体" w:hAnsi="宋体" w:cs="宋体"/>
          <w:sz w:val="24"/>
        </w:rPr>
      </w:pPr>
      <w:r>
        <w:rPr>
          <w:position w:val="-30"/>
        </w:rPr>
        <w:object>
          <v:shape id="_x0000_i1025" o:spt="75" type="#_x0000_t75" style="height:34pt;width:76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r>
        <w:rPr>
          <w:rFonts w:hint="eastAsia"/>
        </w:rPr>
        <w:t xml:space="preserve">                             (1)</w:t>
      </w:r>
    </w:p>
    <w:p w14:paraId="7C8D8E51">
      <w:pPr>
        <w:tabs>
          <w:tab w:val="left" w:pos="540"/>
        </w:tabs>
        <w:autoSpaceDE w:val="0"/>
        <w:autoSpaceDN w:val="0"/>
        <w:adjustRightInd w:val="0"/>
        <w:spacing w:line="360" w:lineRule="auto"/>
        <w:ind w:firstLine="480" w:firstLineChars="200"/>
        <w:rPr>
          <w:sz w:val="24"/>
        </w:rPr>
      </w:pPr>
      <w:r>
        <w:rPr>
          <w:rFonts w:hint="eastAsia"/>
          <w:sz w:val="24"/>
        </w:rPr>
        <w:t>式中：</w:t>
      </w:r>
    </w:p>
    <w:p w14:paraId="5D99B4D5">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α</w:t>
      </w:r>
      <w:r>
        <w:rPr>
          <w:rFonts w:hint="eastAsia"/>
          <w:i/>
          <w:iCs/>
          <w:sz w:val="24"/>
          <w:vertAlign w:val="subscript"/>
        </w:rPr>
        <w:t>t</w:t>
      </w:r>
      <w:r>
        <w:rPr>
          <w:sz w:val="24"/>
        </w:rPr>
        <w:t xml:space="preserve"> </w:t>
      </w:r>
      <w:r>
        <w:rPr>
          <w:rFonts w:hint="eastAsia" w:ascii="宋体" w:hAnsi="宋体" w:cs="宋体"/>
          <w:sz w:val="24"/>
        </w:rPr>
        <w:t>——温度</w:t>
      </w:r>
      <w:bookmarkStart w:id="25" w:name="OLE_LINK1"/>
      <w:r>
        <w:rPr>
          <w:i/>
          <w:iCs/>
          <w:sz w:val="24"/>
        </w:rPr>
        <w:t>T</w:t>
      </w:r>
      <w:r>
        <w:rPr>
          <w:i/>
          <w:iCs/>
          <w:sz w:val="24"/>
          <w:vertAlign w:val="subscript"/>
        </w:rPr>
        <w:t>1</w:t>
      </w:r>
      <w:bookmarkEnd w:id="25"/>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ascii="宋体" w:hAnsi="宋体" w:cs="宋体"/>
          <w:sz w:val="24"/>
        </w:rPr>
        <w:t>间的平均线膨胀系数，单位为</w:t>
      </w:r>
      <w:r>
        <w:rPr>
          <w:sz w:val="24"/>
        </w:rPr>
        <w:t>K</w:t>
      </w:r>
      <w:r>
        <w:rPr>
          <w:sz w:val="24"/>
          <w:vertAlign w:val="superscript"/>
        </w:rPr>
        <w:t>-1</w:t>
      </w:r>
      <w:r>
        <w:rPr>
          <w:rFonts w:hint="eastAsia" w:ascii="宋体" w:hAnsi="宋体" w:cs="宋体"/>
          <w:sz w:val="24"/>
        </w:rPr>
        <w:t>；</w:t>
      </w:r>
    </w:p>
    <w:p w14:paraId="641A9026">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T</w:t>
      </w:r>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时样品温度，单位为摄氏度</w:t>
      </w:r>
      <w:r>
        <w:rPr>
          <w:sz w:val="24"/>
        </w:rPr>
        <w:t>(℃)</w:t>
      </w:r>
      <w:r>
        <w:rPr>
          <w:rFonts w:hint="eastAsia" w:ascii="宋体" w:hAnsi="宋体" w:cs="宋体"/>
          <w:sz w:val="24"/>
        </w:rPr>
        <w:t>；</w:t>
      </w:r>
    </w:p>
    <w:p w14:paraId="6775B960">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T</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时样品温度，单位为摄氏度</w:t>
      </w:r>
      <w:r>
        <w:rPr>
          <w:sz w:val="24"/>
        </w:rPr>
        <w:t>(℃)</w:t>
      </w:r>
      <w:r>
        <w:rPr>
          <w:rFonts w:hint="eastAsia" w:ascii="宋体" w:hAnsi="宋体" w:cs="宋体"/>
          <w:sz w:val="24"/>
        </w:rPr>
        <w:t>；</w:t>
      </w:r>
    </w:p>
    <w:p w14:paraId="3300A776">
      <w:pPr>
        <w:tabs>
          <w:tab w:val="left" w:pos="540"/>
        </w:tabs>
        <w:autoSpaceDE w:val="0"/>
        <w:autoSpaceDN w:val="0"/>
        <w:adjustRightInd w:val="0"/>
        <w:spacing w:line="360" w:lineRule="auto"/>
        <w:ind w:firstLine="480" w:firstLineChars="200"/>
        <w:rPr>
          <w:rFonts w:hint="eastAsia" w:ascii="宋体" w:hAnsi="宋体" w:cs="宋体"/>
          <w:sz w:val="24"/>
        </w:rPr>
      </w:pPr>
      <w:bookmarkStart w:id="26" w:name="OLE_LINK7"/>
      <w:r>
        <w:rPr>
          <w:rFonts w:hint="eastAsia"/>
          <w:i/>
          <w:iCs/>
          <w:sz w:val="24"/>
        </w:rPr>
        <w:t>L</w:t>
      </w:r>
      <w:bookmarkEnd w:id="26"/>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w:t>
      </w:r>
      <w:bookmarkStart w:id="27" w:name="OLE_LINK2"/>
      <w:r>
        <w:rPr>
          <w:rFonts w:hint="eastAsia"/>
          <w:sz w:val="24"/>
        </w:rPr>
        <w:t>样品长度</w:t>
      </w:r>
      <w:bookmarkEnd w:id="27"/>
      <w:r>
        <w:rPr>
          <w:rFonts w:hint="eastAsia"/>
          <w:sz w:val="24"/>
        </w:rPr>
        <w:t>，单位为米(m)</w:t>
      </w:r>
      <w:r>
        <w:rPr>
          <w:rFonts w:hint="eastAsia" w:ascii="宋体" w:hAnsi="宋体" w:cs="宋体"/>
          <w:sz w:val="24"/>
        </w:rPr>
        <w:t>；</w:t>
      </w:r>
    </w:p>
    <w:p w14:paraId="25B740AA">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i/>
          <w:iCs/>
          <w:sz w:val="24"/>
        </w:rPr>
        <w:t>L</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时样品长度，单位为米(m)</w:t>
      </w:r>
      <w:r>
        <w:rPr>
          <w:rFonts w:hint="eastAsia" w:ascii="宋体" w:hAnsi="宋体" w:cs="宋体"/>
          <w:sz w:val="24"/>
        </w:rPr>
        <w:t>；</w:t>
      </w:r>
      <w:bookmarkEnd w:id="23"/>
    </w:p>
    <w:p w14:paraId="38CDECBB">
      <w:pPr>
        <w:pStyle w:val="32"/>
        <w:tabs>
          <w:tab w:val="left" w:pos="540"/>
        </w:tabs>
        <w:autoSpaceDE w:val="0"/>
        <w:autoSpaceDN w:val="0"/>
        <w:adjustRightInd w:val="0"/>
        <w:spacing w:line="360" w:lineRule="auto"/>
        <w:ind w:left="360" w:firstLine="0" w:firstLineChars="0"/>
        <w:rPr>
          <w:rFonts w:hint="eastAsia" w:ascii="等线" w:hAnsi="等线" w:eastAsia="等线" w:cs="宋体"/>
          <w:sz w:val="24"/>
        </w:rPr>
      </w:pPr>
      <w:r>
        <w:rPr>
          <w:rFonts w:hint="eastAsia" w:ascii="等线" w:hAnsi="等线" w:eastAsia="等线" w:cs="宋体"/>
          <w:szCs w:val="16"/>
        </w:rPr>
        <w:t>注：</w:t>
      </w:r>
      <w:r>
        <w:rPr>
          <w:rFonts w:ascii="等线" w:hAnsi="等线" w:eastAsia="等线"/>
          <w:i/>
          <w:iCs/>
          <w:szCs w:val="16"/>
        </w:rPr>
        <w:t>T</w:t>
      </w:r>
      <w:r>
        <w:rPr>
          <w:rFonts w:ascii="等线" w:hAnsi="等线" w:eastAsia="等线"/>
          <w:i/>
          <w:iCs/>
          <w:szCs w:val="16"/>
          <w:vertAlign w:val="subscript"/>
        </w:rPr>
        <w:t>1</w:t>
      </w:r>
      <w:r>
        <w:rPr>
          <w:rFonts w:hint="eastAsia" w:ascii="等线" w:hAnsi="等线" w:eastAsia="等线"/>
          <w:szCs w:val="16"/>
        </w:rPr>
        <w:t>通常选取20</w:t>
      </w:r>
      <w:r>
        <w:rPr>
          <w:rFonts w:ascii="等线" w:hAnsi="等线" w:eastAsia="等线"/>
          <w:szCs w:val="16"/>
        </w:rPr>
        <w:t>℃</w:t>
      </w:r>
      <w:r>
        <w:rPr>
          <w:rFonts w:hint="eastAsia" w:ascii="等线" w:hAnsi="等线" w:eastAsia="等线"/>
          <w:szCs w:val="16"/>
        </w:rPr>
        <w:t>，即</w:t>
      </w:r>
      <w:r>
        <w:rPr>
          <w:rFonts w:hint="eastAsia" w:ascii="等线" w:hAnsi="等线" w:eastAsia="等线"/>
          <w:i/>
          <w:iCs/>
          <w:szCs w:val="16"/>
        </w:rPr>
        <w:t>L</w:t>
      </w:r>
      <w:r>
        <w:rPr>
          <w:rFonts w:ascii="等线" w:hAnsi="等线" w:eastAsia="等线"/>
          <w:i/>
          <w:iCs/>
          <w:szCs w:val="16"/>
          <w:vertAlign w:val="subscript"/>
        </w:rPr>
        <w:t>1</w:t>
      </w:r>
      <w:r>
        <w:rPr>
          <w:rFonts w:hint="eastAsia" w:ascii="等线" w:hAnsi="等线" w:eastAsia="等线"/>
          <w:szCs w:val="16"/>
        </w:rPr>
        <w:t>为20</w:t>
      </w:r>
      <w:r>
        <w:rPr>
          <w:rFonts w:ascii="等线" w:hAnsi="等线" w:eastAsia="等线"/>
          <w:szCs w:val="16"/>
        </w:rPr>
        <w:t>℃</w:t>
      </w:r>
      <w:r>
        <w:rPr>
          <w:rFonts w:hint="eastAsia" w:ascii="等线" w:hAnsi="等线" w:eastAsia="等线"/>
          <w:szCs w:val="16"/>
        </w:rPr>
        <w:t>下样品长度，若参考温度点不同于20</w:t>
      </w:r>
      <w:r>
        <w:rPr>
          <w:rFonts w:ascii="等线" w:hAnsi="等线" w:eastAsia="等线"/>
          <w:szCs w:val="16"/>
        </w:rPr>
        <w:t>℃</w:t>
      </w:r>
      <w:r>
        <w:rPr>
          <w:rFonts w:hint="eastAsia" w:ascii="等线" w:hAnsi="等线" w:eastAsia="等线"/>
          <w:szCs w:val="16"/>
        </w:rPr>
        <w:t>，应在报告中予以注明。</w:t>
      </w:r>
    </w:p>
    <w:p w14:paraId="5FED2516">
      <w:pPr>
        <w:tabs>
          <w:tab w:val="left" w:pos="540"/>
        </w:tabs>
        <w:autoSpaceDE w:val="0"/>
        <w:autoSpaceDN w:val="0"/>
        <w:adjustRightInd w:val="0"/>
        <w:spacing w:before="120" w:beforeLines="50" w:line="360" w:lineRule="auto"/>
        <w:rPr>
          <w:rFonts w:hint="eastAsia" w:ascii="宋体" w:hAnsi="宋体" w:cs="宋体"/>
          <w:sz w:val="24"/>
        </w:rPr>
      </w:pPr>
      <w:r>
        <w:rPr>
          <w:rFonts w:hint="eastAsia" w:ascii="宋体" w:hAnsi="宋体"/>
          <w:sz w:val="24"/>
        </w:rPr>
        <w:t>3</w:t>
      </w:r>
      <w:r>
        <w:rPr>
          <w:rFonts w:hint="eastAsia" w:ascii="宋体" w:hAnsi="宋体" w:cs="宋体"/>
          <w:sz w:val="24"/>
        </w:rPr>
        <w:t>.2  瞬时膨胀系数（</w:t>
      </w:r>
      <w:r>
        <w:rPr>
          <w:sz w:val="24"/>
        </w:rPr>
        <w:t>Instantaneous expansion coefficient</w:t>
      </w:r>
      <w:r>
        <w:rPr>
          <w:rFonts w:hint="eastAsia" w:ascii="宋体" w:hAnsi="宋体" w:cs="宋体"/>
          <w:sz w:val="24"/>
        </w:rPr>
        <w:t>）</w:t>
      </w:r>
    </w:p>
    <w:p w14:paraId="38BBAE48">
      <w:pPr>
        <w:pStyle w:val="32"/>
        <w:tabs>
          <w:tab w:val="left" w:pos="540"/>
        </w:tabs>
        <w:autoSpaceDE w:val="0"/>
        <w:autoSpaceDN w:val="0"/>
        <w:adjustRightInd w:val="0"/>
        <w:spacing w:line="360" w:lineRule="auto"/>
        <w:ind w:left="357" w:firstLine="480"/>
        <w:rPr>
          <w:rFonts w:hint="eastAsia" w:ascii="宋体" w:hAnsi="宋体" w:cs="宋体"/>
          <w:sz w:val="24"/>
        </w:rPr>
      </w:pPr>
      <w:r>
        <w:rPr>
          <w:rFonts w:hint="eastAsia" w:ascii="宋体" w:hAnsi="宋体" w:cs="宋体"/>
          <w:sz w:val="24"/>
        </w:rPr>
        <w:t>样品由温度</w:t>
      </w:r>
      <w:r>
        <w:rPr>
          <w:i/>
          <w:iCs/>
          <w:sz w:val="24"/>
        </w:rPr>
        <w:t>T</w:t>
      </w:r>
      <w:r>
        <w:rPr>
          <w:i/>
          <w:iCs/>
          <w:sz w:val="24"/>
          <w:vertAlign w:val="subscript"/>
        </w:rPr>
        <w:t>1</w:t>
      </w:r>
      <w:r>
        <w:rPr>
          <w:sz w:val="24"/>
        </w:rPr>
        <w:t>℃</w:t>
      </w:r>
      <w:r>
        <w:rPr>
          <w:rFonts w:hint="eastAsia" w:ascii="宋体" w:hAnsi="宋体" w:cs="宋体"/>
          <w:sz w:val="24"/>
        </w:rPr>
        <w:t>升至</w:t>
      </w:r>
      <w:r>
        <w:rPr>
          <w:i/>
          <w:iCs/>
          <w:sz w:val="24"/>
        </w:rPr>
        <w:t>T</w:t>
      </w:r>
      <w:r>
        <w:rPr>
          <w:i/>
          <w:iCs/>
          <w:sz w:val="24"/>
          <w:vertAlign w:val="subscript"/>
        </w:rPr>
        <w:t>2</w:t>
      </w:r>
      <w:r>
        <w:rPr>
          <w:sz w:val="24"/>
        </w:rPr>
        <w:t>℃</w:t>
      </w:r>
      <w:r>
        <w:rPr>
          <w:rFonts w:hint="eastAsia" w:ascii="宋体" w:hAnsi="宋体" w:cs="宋体"/>
          <w:sz w:val="24"/>
        </w:rPr>
        <w:t>，温度</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sz w:val="24"/>
        </w:rPr>
        <w:t>差值不超过1</w:t>
      </w:r>
      <w:r>
        <w:rPr>
          <w:sz w:val="24"/>
        </w:rPr>
        <w:t>℃</w:t>
      </w:r>
      <w:r>
        <w:rPr>
          <w:rFonts w:hint="eastAsia" w:ascii="宋体" w:hAnsi="宋体" w:cs="宋体"/>
          <w:sz w:val="24"/>
        </w:rPr>
        <w:t>，</w:t>
      </w:r>
      <w:r>
        <w:rPr>
          <w:rFonts w:hint="eastAsia"/>
          <w:i/>
          <w:iCs/>
          <w:sz w:val="24"/>
        </w:rPr>
        <w:t>L</w:t>
      </w:r>
      <w:r>
        <w:rPr>
          <w:i/>
          <w:iCs/>
          <w:sz w:val="24"/>
          <w:vertAlign w:val="subscript"/>
        </w:rPr>
        <w:t>1</w:t>
      </w:r>
      <w:r>
        <w:rPr>
          <w:rFonts w:hint="eastAsia" w:ascii="宋体" w:hAnsi="宋体" w:cs="宋体"/>
          <w:sz w:val="24"/>
        </w:rPr>
        <w:t>与</w:t>
      </w:r>
      <w:r>
        <w:rPr>
          <w:rFonts w:hint="eastAsia"/>
          <w:i/>
          <w:iCs/>
          <w:sz w:val="24"/>
        </w:rPr>
        <w:t>L</w:t>
      </w:r>
      <w:r>
        <w:rPr>
          <w:i/>
          <w:iCs/>
          <w:sz w:val="24"/>
          <w:vertAlign w:val="subscript"/>
        </w:rPr>
        <w:t>2</w:t>
      </w:r>
      <w:r>
        <w:rPr>
          <w:rFonts w:hint="eastAsia"/>
          <w:sz w:val="24"/>
        </w:rPr>
        <w:t>分别为</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sz w:val="24"/>
        </w:rPr>
        <w:t>温度下样品尺寸，</w:t>
      </w:r>
      <w:r>
        <w:rPr>
          <w:rFonts w:hint="eastAsia" w:ascii="宋体" w:hAnsi="宋体" w:cs="宋体"/>
          <w:sz w:val="24"/>
        </w:rPr>
        <w:t>样品在</w:t>
      </w:r>
      <w:r>
        <w:rPr>
          <w:i/>
          <w:iCs/>
          <w:sz w:val="24"/>
        </w:rPr>
        <w:t>T</w:t>
      </w:r>
      <w:r>
        <w:rPr>
          <w:i/>
          <w:iCs/>
          <w:sz w:val="24"/>
          <w:vertAlign w:val="subscript"/>
        </w:rPr>
        <w:t>2</w:t>
      </w:r>
      <w:r>
        <w:rPr>
          <w:sz w:val="24"/>
        </w:rPr>
        <w:t>℃</w:t>
      </w:r>
      <w:r>
        <w:rPr>
          <w:rFonts w:hint="eastAsia"/>
          <w:sz w:val="24"/>
        </w:rPr>
        <w:t>温度下瞬时膨胀系数为</w:t>
      </w:r>
      <w:r>
        <w:rPr>
          <w:rFonts w:hint="eastAsia"/>
          <w:i/>
          <w:iCs/>
          <w:sz w:val="24"/>
        </w:rPr>
        <w:t>L</w:t>
      </w:r>
      <w:r>
        <w:rPr>
          <w:rFonts w:hint="eastAsia"/>
          <w:i/>
          <w:iCs/>
          <w:sz w:val="24"/>
          <w:vertAlign w:val="subscript"/>
        </w:rPr>
        <w:t>2</w:t>
      </w:r>
      <w:r>
        <w:rPr>
          <w:rFonts w:hint="eastAsia" w:ascii="宋体" w:hAnsi="宋体" w:cs="宋体"/>
          <w:sz w:val="24"/>
        </w:rPr>
        <w:t>与</w:t>
      </w:r>
      <w:r>
        <w:rPr>
          <w:rFonts w:hint="eastAsia"/>
          <w:i/>
          <w:iCs/>
          <w:sz w:val="24"/>
        </w:rPr>
        <w:t>L</w:t>
      </w:r>
      <w:r>
        <w:rPr>
          <w:i/>
          <w:iCs/>
          <w:sz w:val="24"/>
          <w:vertAlign w:val="subscript"/>
        </w:rPr>
        <w:t>1</w:t>
      </w:r>
      <w:r>
        <w:rPr>
          <w:rFonts w:hint="eastAsia"/>
          <w:sz w:val="24"/>
        </w:rPr>
        <w:t>差值</w:t>
      </w:r>
      <w:r>
        <w:rPr>
          <w:rFonts w:hint="eastAsia" w:ascii="宋体" w:hAnsi="宋体" w:cs="宋体"/>
          <w:sz w:val="24"/>
        </w:rPr>
        <w:t>与</w:t>
      </w:r>
      <w:r>
        <w:rPr>
          <w:i/>
          <w:iCs/>
          <w:sz w:val="24"/>
        </w:rPr>
        <w:t>T</w:t>
      </w:r>
      <w:r>
        <w:rPr>
          <w:rFonts w:hint="eastAsia"/>
          <w:i/>
          <w:iCs/>
          <w:sz w:val="24"/>
          <w:vertAlign w:val="subscript"/>
        </w:rPr>
        <w:t>2</w:t>
      </w:r>
      <w:r>
        <w:rPr>
          <w:sz w:val="24"/>
        </w:rPr>
        <w:t>℃</w:t>
      </w:r>
      <w:r>
        <w:rPr>
          <w:rFonts w:hint="eastAsia" w:ascii="宋体" w:hAnsi="宋体" w:cs="宋体"/>
          <w:sz w:val="24"/>
        </w:rPr>
        <w:t>与</w:t>
      </w:r>
      <w:r>
        <w:rPr>
          <w:i/>
          <w:iCs/>
          <w:sz w:val="24"/>
        </w:rPr>
        <w:t>T</w:t>
      </w:r>
      <w:r>
        <w:rPr>
          <w:rFonts w:hint="eastAsia"/>
          <w:i/>
          <w:iCs/>
          <w:sz w:val="24"/>
          <w:vertAlign w:val="subscript"/>
        </w:rPr>
        <w:t>1</w:t>
      </w:r>
      <w:r>
        <w:rPr>
          <w:sz w:val="24"/>
        </w:rPr>
        <w:t>℃</w:t>
      </w:r>
      <w:r>
        <w:rPr>
          <w:rFonts w:hint="eastAsia" w:ascii="宋体" w:hAnsi="宋体" w:cs="宋体"/>
          <w:sz w:val="24"/>
        </w:rPr>
        <w:t>差值的比值除以</w:t>
      </w:r>
      <w:r>
        <w:rPr>
          <w:rFonts w:hint="eastAsia"/>
          <w:i/>
          <w:iCs/>
          <w:sz w:val="24"/>
        </w:rPr>
        <w:t>L</w:t>
      </w:r>
      <w:r>
        <w:rPr>
          <w:i/>
          <w:iCs/>
          <w:sz w:val="24"/>
          <w:vertAlign w:val="subscript"/>
        </w:rPr>
        <w:t>1</w:t>
      </w:r>
      <w:r>
        <w:rPr>
          <w:rFonts w:hint="eastAsia" w:ascii="宋体" w:hAnsi="宋体" w:cs="宋体"/>
          <w:sz w:val="24"/>
        </w:rPr>
        <w:t>，瞬时膨胀系数计算如公式（2）所示：</w:t>
      </w:r>
    </w:p>
    <w:p w14:paraId="1319C817">
      <w:pPr>
        <w:pStyle w:val="32"/>
        <w:tabs>
          <w:tab w:val="left" w:pos="540"/>
        </w:tabs>
        <w:autoSpaceDE w:val="0"/>
        <w:autoSpaceDN w:val="0"/>
        <w:adjustRightInd w:val="0"/>
        <w:spacing w:line="360" w:lineRule="auto"/>
        <w:ind w:left="360" w:right="210" w:firstLine="0" w:firstLineChars="0"/>
        <w:jc w:val="right"/>
        <w:rPr>
          <w:rFonts w:hint="eastAsia" w:ascii="宋体" w:hAnsi="宋体" w:cs="宋体"/>
          <w:sz w:val="24"/>
        </w:rPr>
      </w:pPr>
      <w:r>
        <w:rPr>
          <w:position w:val="-30"/>
        </w:rPr>
        <w:object>
          <v:shape id="_x0000_i1026" o:spt="75" type="#_x0000_t75" style="height:34pt;width:76pt;" o:ole="t" filled="f" o:preferrelative="t" stroked="f" coordsize="21600,21600">
            <v:path/>
            <v:fill on="f" focussize="0,0"/>
            <v:stroke on="f" joinstyle="miter"/>
            <v:imagedata r:id="rId22" o:title=""/>
            <o:lock v:ext="edit" aspectratio="t"/>
            <w10:wrap type="none"/>
            <w10:anchorlock/>
          </v:shape>
          <o:OLEObject Type="Embed" ProgID="Equation.DSMT4" ShapeID="_x0000_i1026" DrawAspect="Content" ObjectID="_1468075726" r:id="rId21">
            <o:LockedField>false</o:LockedField>
          </o:OLEObject>
        </w:object>
      </w:r>
      <w:r>
        <w:rPr>
          <w:rFonts w:hint="eastAsia"/>
        </w:rPr>
        <w:t xml:space="preserve">                             (2)</w:t>
      </w:r>
    </w:p>
    <w:p w14:paraId="5F1DDC37">
      <w:pPr>
        <w:pStyle w:val="32"/>
        <w:tabs>
          <w:tab w:val="left" w:pos="540"/>
        </w:tabs>
        <w:autoSpaceDE w:val="0"/>
        <w:autoSpaceDN w:val="0"/>
        <w:adjustRightInd w:val="0"/>
        <w:spacing w:line="360" w:lineRule="auto"/>
        <w:ind w:left="360" w:firstLine="0" w:firstLineChars="0"/>
        <w:rPr>
          <w:sz w:val="24"/>
        </w:rPr>
      </w:pPr>
      <w:r>
        <w:rPr>
          <w:rFonts w:hint="eastAsia"/>
          <w:sz w:val="24"/>
        </w:rPr>
        <w:t>式中：</w:t>
      </w:r>
    </w:p>
    <w:p w14:paraId="17961D39">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α</w:t>
      </w:r>
      <w:r>
        <w:rPr>
          <w:rFonts w:hint="eastAsia"/>
          <w:i/>
          <w:iCs/>
          <w:sz w:val="24"/>
          <w:vertAlign w:val="subscript"/>
        </w:rPr>
        <w:t>i</w:t>
      </w:r>
      <w:r>
        <w:rPr>
          <w:rFonts w:hint="eastAsia"/>
          <w:i/>
          <w:iCs/>
          <w:sz w:val="24"/>
        </w:rPr>
        <w:t xml:space="preserve"> </w:t>
      </w:r>
      <w:r>
        <w:rPr>
          <w:rFonts w:hint="eastAsia" w:ascii="宋体" w:hAnsi="宋体" w:cs="宋体"/>
          <w:sz w:val="24"/>
        </w:rPr>
        <w:t>——温度</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ascii="宋体" w:hAnsi="宋体" w:cs="宋体"/>
          <w:sz w:val="24"/>
        </w:rPr>
        <w:t>间的平均线膨胀系数，单位为</w:t>
      </w:r>
      <w:r>
        <w:rPr>
          <w:sz w:val="24"/>
        </w:rPr>
        <w:t>K</w:t>
      </w:r>
      <w:r>
        <w:rPr>
          <w:sz w:val="24"/>
          <w:vertAlign w:val="superscript"/>
        </w:rPr>
        <w:t>-1</w:t>
      </w:r>
      <w:r>
        <w:rPr>
          <w:rFonts w:hint="eastAsia" w:ascii="宋体" w:hAnsi="宋体" w:cs="宋体"/>
          <w:sz w:val="24"/>
        </w:rPr>
        <w:t>；</w:t>
      </w:r>
    </w:p>
    <w:p w14:paraId="165BCFB2">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T</w:t>
      </w:r>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时样品温度，单位为摄氏度</w:t>
      </w:r>
      <w:r>
        <w:rPr>
          <w:sz w:val="24"/>
        </w:rPr>
        <w:t>(℃)</w:t>
      </w:r>
      <w:r>
        <w:rPr>
          <w:rFonts w:hint="eastAsia" w:ascii="宋体" w:hAnsi="宋体" w:cs="宋体"/>
          <w:sz w:val="24"/>
        </w:rPr>
        <w:t>；</w:t>
      </w:r>
    </w:p>
    <w:p w14:paraId="5B3B9370">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T</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时样品温度，单位为摄氏度</w:t>
      </w:r>
      <w:r>
        <w:rPr>
          <w:sz w:val="24"/>
        </w:rPr>
        <w:t>(℃)</w:t>
      </w:r>
      <w:r>
        <w:rPr>
          <w:rFonts w:hint="eastAsia" w:ascii="宋体" w:hAnsi="宋体" w:cs="宋体"/>
          <w:sz w:val="24"/>
        </w:rPr>
        <w:t>；</w:t>
      </w:r>
    </w:p>
    <w:p w14:paraId="17941D3C">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rFonts w:hint="eastAsia"/>
          <w:i/>
          <w:iCs/>
          <w:sz w:val="24"/>
        </w:rPr>
        <w:t>L</w:t>
      </w:r>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时样品长度，单位为米(m)</w:t>
      </w:r>
      <w:r>
        <w:rPr>
          <w:rFonts w:hint="eastAsia" w:ascii="宋体" w:hAnsi="宋体" w:cs="宋体"/>
          <w:sz w:val="24"/>
        </w:rPr>
        <w:t>；</w:t>
      </w:r>
    </w:p>
    <w:p w14:paraId="28324FB4">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rFonts w:hint="eastAsia"/>
          <w:i/>
          <w:iCs/>
          <w:sz w:val="24"/>
        </w:rPr>
        <w:t>L</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时样品长度，单位为米(m)</w:t>
      </w:r>
      <w:r>
        <w:rPr>
          <w:rFonts w:hint="eastAsia" w:ascii="宋体" w:hAnsi="宋体" w:cs="宋体"/>
          <w:sz w:val="24"/>
        </w:rPr>
        <w:t>；</w:t>
      </w:r>
    </w:p>
    <w:p w14:paraId="362D7620">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 xml:space="preserve">3.3  </w:t>
      </w:r>
      <w:bookmarkStart w:id="28" w:name="OLE_LINK11"/>
      <w:r>
        <w:rPr>
          <w:sz w:val="24"/>
        </w:rPr>
        <w:t>20℃</w:t>
      </w:r>
      <w:r>
        <w:rPr>
          <w:rFonts w:hint="eastAsia"/>
          <w:sz w:val="24"/>
        </w:rPr>
        <w:t>时</w:t>
      </w:r>
      <w:r>
        <w:rPr>
          <w:rFonts w:hint="eastAsia" w:ascii="宋体" w:hAnsi="宋体" w:cs="宋体"/>
          <w:sz w:val="24"/>
        </w:rPr>
        <w:t>的热膨胀系数</w:t>
      </w:r>
      <w:bookmarkEnd w:id="28"/>
      <w:r>
        <w:rPr>
          <w:rFonts w:hint="eastAsia" w:ascii="宋体" w:hAnsi="宋体" w:cs="宋体"/>
          <w:sz w:val="24"/>
        </w:rPr>
        <w:t>（</w:t>
      </w:r>
      <w:r>
        <w:rPr>
          <w:sz w:val="24"/>
        </w:rPr>
        <w:t>Coefficient of Thermal Expansion @ 20℃</w:t>
      </w:r>
      <w:r>
        <w:rPr>
          <w:rFonts w:hint="eastAsia" w:ascii="宋体" w:hAnsi="宋体" w:cs="宋体"/>
          <w:sz w:val="24"/>
        </w:rPr>
        <w:t>）</w:t>
      </w:r>
    </w:p>
    <w:p w14:paraId="0AF62AE0">
      <w:pPr>
        <w:tabs>
          <w:tab w:val="left" w:pos="540"/>
        </w:tabs>
        <w:autoSpaceDE w:val="0"/>
        <w:autoSpaceDN w:val="0"/>
        <w:adjustRightInd w:val="0"/>
        <w:spacing w:line="360" w:lineRule="auto"/>
        <w:ind w:firstLine="480" w:firstLineChars="200"/>
        <w:rPr>
          <w:sz w:val="24"/>
        </w:rPr>
      </w:pPr>
      <w:r>
        <w:rPr>
          <w:rFonts w:hint="eastAsia" w:ascii="宋体" w:hAnsi="宋体" w:cs="宋体"/>
          <w:sz w:val="24"/>
        </w:rPr>
        <w:t>使用最小二乘法按公式（3）解算测量数据得到样品一次项膨胀系数</w:t>
      </w:r>
      <w:r>
        <w:rPr>
          <w:i/>
          <w:iCs/>
          <w:sz w:val="24"/>
        </w:rPr>
        <w:t>α</w:t>
      </w:r>
      <w:r>
        <w:rPr>
          <w:rFonts w:hint="eastAsia"/>
          <w:sz w:val="24"/>
        </w:rPr>
        <w:t>与二次项膨胀系数</w:t>
      </w:r>
      <w:r>
        <w:rPr>
          <w:i/>
          <w:iCs/>
          <w:sz w:val="24"/>
        </w:rPr>
        <w:t>β</w:t>
      </w:r>
      <w:r>
        <w:rPr>
          <w:rFonts w:hint="eastAsia" w:ascii="宋体" w:hAnsi="宋体" w:cs="宋体"/>
          <w:sz w:val="24"/>
        </w:rPr>
        <w:t>，</w:t>
      </w:r>
      <w:r>
        <w:rPr>
          <w:rFonts w:hint="eastAsia"/>
          <w:sz w:val="24"/>
        </w:rPr>
        <w:t>根据公式（4）计算20</w:t>
      </w:r>
      <w:r>
        <w:rPr>
          <w:sz w:val="24"/>
        </w:rPr>
        <w:t>℃</w:t>
      </w:r>
      <w:r>
        <w:rPr>
          <w:rFonts w:hint="eastAsia"/>
          <w:sz w:val="24"/>
        </w:rPr>
        <w:t>下热膨胀系数，公式（3）、公式（4）如下所示：</w:t>
      </w:r>
    </w:p>
    <w:p w14:paraId="73A67874">
      <w:pPr>
        <w:tabs>
          <w:tab w:val="left" w:pos="540"/>
        </w:tabs>
        <w:autoSpaceDE w:val="0"/>
        <w:autoSpaceDN w:val="0"/>
        <w:adjustRightInd w:val="0"/>
        <w:spacing w:line="360" w:lineRule="auto"/>
        <w:jc w:val="right"/>
        <w:rPr>
          <w:sz w:val="32"/>
          <w:szCs w:val="32"/>
        </w:rPr>
      </w:pPr>
      <w:r>
        <w:rPr>
          <w:i/>
          <w:iCs/>
          <w:sz w:val="24"/>
          <w:szCs w:val="32"/>
        </w:rPr>
        <w:t>L</w:t>
      </w:r>
      <w:r>
        <w:rPr>
          <w:sz w:val="24"/>
          <w:szCs w:val="32"/>
          <w:vertAlign w:val="subscript"/>
        </w:rPr>
        <w:t xml:space="preserve">t  </w:t>
      </w:r>
      <w:r>
        <w:rPr>
          <w:sz w:val="24"/>
          <w:szCs w:val="32"/>
        </w:rPr>
        <w:t xml:space="preserve">= </w:t>
      </w:r>
      <w:r>
        <w:rPr>
          <w:i/>
          <w:iCs/>
          <w:sz w:val="24"/>
          <w:szCs w:val="32"/>
        </w:rPr>
        <w:t>L</w:t>
      </w:r>
      <w:r>
        <w:rPr>
          <w:sz w:val="24"/>
          <w:szCs w:val="32"/>
          <w:vertAlign w:val="subscript"/>
        </w:rPr>
        <w:t>0</w:t>
      </w:r>
      <w:r>
        <w:rPr>
          <w:sz w:val="24"/>
          <w:szCs w:val="32"/>
        </w:rPr>
        <w:t xml:space="preserve"> ×{ 1 + </w:t>
      </w:r>
      <w:r>
        <w:rPr>
          <w:i/>
          <w:iCs/>
          <w:sz w:val="24"/>
          <w:szCs w:val="32"/>
        </w:rPr>
        <w:t>α</w:t>
      </w:r>
      <w:r>
        <w:rPr>
          <w:sz w:val="24"/>
          <w:szCs w:val="32"/>
        </w:rPr>
        <w:t>×(t-20) +</w:t>
      </w:r>
      <w:r>
        <w:rPr>
          <w:i/>
          <w:iCs/>
          <w:sz w:val="24"/>
          <w:szCs w:val="32"/>
        </w:rPr>
        <w:t xml:space="preserve"> β</w:t>
      </w:r>
      <w:r>
        <w:rPr>
          <w:sz w:val="24"/>
          <w:szCs w:val="32"/>
        </w:rPr>
        <w:t>×(t-20)</w:t>
      </w:r>
      <w:r>
        <w:rPr>
          <w:sz w:val="24"/>
          <w:szCs w:val="32"/>
          <w:vertAlign w:val="superscript"/>
        </w:rPr>
        <w:t>2</w:t>
      </w:r>
      <w:r>
        <w:rPr>
          <w:sz w:val="24"/>
          <w:szCs w:val="32"/>
        </w:rPr>
        <w:t>}</w:t>
      </w:r>
      <w:r>
        <w:rPr>
          <w:rFonts w:hint="eastAsia"/>
          <w:sz w:val="24"/>
          <w:szCs w:val="32"/>
        </w:rPr>
        <w:t xml:space="preserve">                (3)</w:t>
      </w:r>
    </w:p>
    <w:p w14:paraId="32EDAEF0">
      <w:pPr>
        <w:pStyle w:val="32"/>
        <w:tabs>
          <w:tab w:val="left" w:pos="540"/>
        </w:tabs>
        <w:autoSpaceDE w:val="0"/>
        <w:autoSpaceDN w:val="0"/>
        <w:adjustRightInd w:val="0"/>
        <w:spacing w:line="360" w:lineRule="auto"/>
        <w:ind w:left="360" w:firstLine="0" w:firstLineChars="0"/>
        <w:rPr>
          <w:sz w:val="24"/>
        </w:rPr>
      </w:pPr>
      <w:r>
        <w:rPr>
          <w:rFonts w:hint="eastAsia"/>
          <w:sz w:val="24"/>
        </w:rPr>
        <w:t>式中：</w:t>
      </w:r>
    </w:p>
    <w:p w14:paraId="635CEA8D">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szCs w:val="32"/>
        </w:rPr>
        <w:t>L</w:t>
      </w:r>
      <w:r>
        <w:rPr>
          <w:sz w:val="24"/>
          <w:szCs w:val="32"/>
          <w:vertAlign w:val="subscript"/>
        </w:rPr>
        <w:t>t</w:t>
      </w:r>
      <w:r>
        <w:rPr>
          <w:rFonts w:hint="eastAsia" w:ascii="宋体" w:hAnsi="宋体" w:cs="宋体"/>
          <w:sz w:val="24"/>
        </w:rPr>
        <w:t>——</w:t>
      </w:r>
      <w:r>
        <w:rPr>
          <w:sz w:val="24"/>
        </w:rPr>
        <w:t>t℃</w:t>
      </w:r>
      <w:r>
        <w:rPr>
          <w:rFonts w:hint="eastAsia" w:ascii="宋体" w:hAnsi="宋体" w:cs="宋体"/>
          <w:sz w:val="24"/>
        </w:rPr>
        <w:t>下样品长度尺寸</w:t>
      </w:r>
      <w:r>
        <w:rPr>
          <w:rFonts w:hint="eastAsia"/>
          <w:sz w:val="24"/>
        </w:rPr>
        <w:t>，单位为米(m)</w:t>
      </w:r>
      <w:r>
        <w:rPr>
          <w:rFonts w:hint="eastAsia" w:ascii="宋体" w:hAnsi="宋体" w:cs="宋体"/>
          <w:sz w:val="24"/>
        </w:rPr>
        <w:t>；</w:t>
      </w:r>
    </w:p>
    <w:p w14:paraId="7E9F1A5B">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szCs w:val="32"/>
        </w:rPr>
        <w:t>L</w:t>
      </w:r>
      <w:r>
        <w:rPr>
          <w:sz w:val="24"/>
          <w:szCs w:val="32"/>
          <w:vertAlign w:val="subscript"/>
        </w:rPr>
        <w:t>0</w:t>
      </w:r>
      <w:r>
        <w:rPr>
          <w:rFonts w:hint="eastAsia" w:ascii="宋体" w:hAnsi="宋体" w:cs="宋体"/>
          <w:sz w:val="24"/>
        </w:rPr>
        <w:t>——</w:t>
      </w:r>
      <w:r>
        <w:rPr>
          <w:sz w:val="24"/>
        </w:rPr>
        <w:t>20℃</w:t>
      </w:r>
      <w:r>
        <w:rPr>
          <w:rFonts w:hint="eastAsia" w:ascii="宋体" w:hAnsi="宋体" w:cs="宋体"/>
          <w:sz w:val="24"/>
        </w:rPr>
        <w:t>时样品长度尺寸</w:t>
      </w:r>
      <w:r>
        <w:rPr>
          <w:rFonts w:hint="eastAsia"/>
          <w:sz w:val="24"/>
        </w:rPr>
        <w:t>，单位为米(m)</w:t>
      </w:r>
      <w:r>
        <w:rPr>
          <w:rFonts w:hint="eastAsia" w:ascii="宋体" w:hAnsi="宋体" w:cs="宋体"/>
          <w:sz w:val="24"/>
        </w:rPr>
        <w:t>；</w:t>
      </w:r>
    </w:p>
    <w:p w14:paraId="38C30DEB">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α</w:t>
      </w:r>
      <w:r>
        <w:rPr>
          <w:rFonts w:hint="eastAsia" w:ascii="宋体" w:hAnsi="宋体" w:cs="宋体"/>
          <w:sz w:val="24"/>
        </w:rPr>
        <w:t>——样品的一次项膨胀系数，单位为</w:t>
      </w:r>
      <w:r>
        <w:rPr>
          <w:sz w:val="24"/>
        </w:rPr>
        <w:t>K</w:t>
      </w:r>
      <w:r>
        <w:rPr>
          <w:sz w:val="24"/>
          <w:vertAlign w:val="superscript"/>
        </w:rPr>
        <w:t>-1</w:t>
      </w:r>
      <w:r>
        <w:rPr>
          <w:rFonts w:hint="eastAsia" w:ascii="宋体" w:hAnsi="宋体" w:cs="宋体"/>
          <w:sz w:val="24"/>
        </w:rPr>
        <w:t>；</w:t>
      </w:r>
    </w:p>
    <w:p w14:paraId="599C8613">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β</w:t>
      </w:r>
      <w:r>
        <w:rPr>
          <w:rFonts w:hint="eastAsia" w:ascii="宋体" w:hAnsi="宋体" w:cs="宋体"/>
          <w:sz w:val="24"/>
        </w:rPr>
        <w:t>——样品的二次项膨胀系数，单位为</w:t>
      </w:r>
      <w:r>
        <w:rPr>
          <w:sz w:val="24"/>
        </w:rPr>
        <w:t>K</w:t>
      </w:r>
      <w:r>
        <w:rPr>
          <w:sz w:val="24"/>
          <w:vertAlign w:val="superscript"/>
        </w:rPr>
        <w:t>-1</w:t>
      </w:r>
      <w:r>
        <w:rPr>
          <w:rFonts w:hint="eastAsia" w:ascii="宋体" w:hAnsi="宋体" w:cs="宋体"/>
          <w:sz w:val="24"/>
        </w:rPr>
        <w:t>；</w:t>
      </w:r>
    </w:p>
    <w:p w14:paraId="3B9E4677">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sz w:val="24"/>
          <w:szCs w:val="32"/>
        </w:rPr>
        <w:t>t</w:t>
      </w:r>
      <w:r>
        <w:rPr>
          <w:rFonts w:hint="eastAsia" w:ascii="宋体" w:hAnsi="宋体" w:cs="宋体"/>
          <w:sz w:val="24"/>
        </w:rPr>
        <w:t>——</w:t>
      </w:r>
      <w:r>
        <w:rPr>
          <w:sz w:val="24"/>
        </w:rPr>
        <w:t>t℃</w:t>
      </w:r>
      <w:r>
        <w:rPr>
          <w:rFonts w:hint="eastAsia" w:ascii="宋体" w:hAnsi="宋体" w:cs="宋体"/>
          <w:sz w:val="24"/>
        </w:rPr>
        <w:t>时的温度，单位摄氏度为</w:t>
      </w:r>
      <w:r>
        <w:rPr>
          <w:sz w:val="24"/>
        </w:rPr>
        <w:t>(℃)</w:t>
      </w:r>
      <w:r>
        <w:rPr>
          <w:rFonts w:hint="eastAsia" w:ascii="宋体" w:hAnsi="宋体" w:cs="宋体"/>
          <w:sz w:val="24"/>
        </w:rPr>
        <w:t>；</w:t>
      </w:r>
    </w:p>
    <w:p w14:paraId="0EBA995D">
      <w:pPr>
        <w:tabs>
          <w:tab w:val="left" w:pos="540"/>
        </w:tabs>
        <w:autoSpaceDE w:val="0"/>
        <w:autoSpaceDN w:val="0"/>
        <w:adjustRightInd w:val="0"/>
        <w:spacing w:line="360" w:lineRule="auto"/>
        <w:jc w:val="right"/>
        <w:rPr>
          <w:sz w:val="24"/>
          <w:szCs w:val="32"/>
        </w:rPr>
      </w:pPr>
      <w:r>
        <w:rPr>
          <w:sz w:val="24"/>
          <w:szCs w:val="32"/>
        </w:rPr>
        <w:t>CTE</w:t>
      </w:r>
      <w:r>
        <w:rPr>
          <w:rFonts w:hint="eastAsia"/>
          <w:sz w:val="24"/>
          <w:szCs w:val="32"/>
          <w:vertAlign w:val="subscript"/>
        </w:rPr>
        <w:t>(20)</w:t>
      </w:r>
      <w:r>
        <w:rPr>
          <w:sz w:val="24"/>
          <w:szCs w:val="32"/>
        </w:rPr>
        <w:t xml:space="preserve"> = </w:t>
      </w:r>
      <w:r>
        <w:rPr>
          <w:i/>
          <w:iCs/>
          <w:sz w:val="24"/>
          <w:szCs w:val="32"/>
        </w:rPr>
        <w:t>α</w:t>
      </w:r>
      <w:r>
        <w:rPr>
          <w:sz w:val="24"/>
          <w:szCs w:val="32"/>
        </w:rPr>
        <w:t xml:space="preserve"> + 2×</w:t>
      </w:r>
      <w:r>
        <w:rPr>
          <w:i/>
          <w:iCs/>
          <w:sz w:val="24"/>
          <w:szCs w:val="32"/>
        </w:rPr>
        <w:t>β</w:t>
      </w:r>
      <w:r>
        <w:rPr>
          <w:sz w:val="24"/>
          <w:szCs w:val="32"/>
        </w:rPr>
        <w:t>×(t-20)</w:t>
      </w:r>
      <w:r>
        <w:rPr>
          <w:rFonts w:hint="eastAsia"/>
          <w:sz w:val="24"/>
          <w:szCs w:val="32"/>
        </w:rPr>
        <w:t xml:space="preserve">                       (4)</w:t>
      </w:r>
    </w:p>
    <w:p w14:paraId="18961E68">
      <w:pPr>
        <w:pStyle w:val="32"/>
        <w:tabs>
          <w:tab w:val="left" w:pos="540"/>
        </w:tabs>
        <w:autoSpaceDE w:val="0"/>
        <w:autoSpaceDN w:val="0"/>
        <w:adjustRightInd w:val="0"/>
        <w:spacing w:line="360" w:lineRule="auto"/>
        <w:ind w:left="360" w:firstLine="0" w:firstLineChars="0"/>
        <w:rPr>
          <w:sz w:val="24"/>
        </w:rPr>
      </w:pPr>
      <w:r>
        <w:rPr>
          <w:rFonts w:hint="eastAsia"/>
          <w:sz w:val="24"/>
        </w:rPr>
        <w:t>式中：</w:t>
      </w:r>
    </w:p>
    <w:p w14:paraId="5930120B">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α</w:t>
      </w:r>
      <w:r>
        <w:rPr>
          <w:rFonts w:hint="eastAsia" w:ascii="宋体" w:hAnsi="宋体" w:cs="宋体"/>
          <w:sz w:val="24"/>
        </w:rPr>
        <w:t>——样品的一次项膨胀系数，单位为</w:t>
      </w:r>
      <w:r>
        <w:rPr>
          <w:sz w:val="24"/>
        </w:rPr>
        <w:t>K</w:t>
      </w:r>
      <w:r>
        <w:rPr>
          <w:sz w:val="24"/>
          <w:vertAlign w:val="superscript"/>
        </w:rPr>
        <w:t>-1</w:t>
      </w:r>
      <w:r>
        <w:rPr>
          <w:rFonts w:hint="eastAsia" w:ascii="宋体" w:hAnsi="宋体" w:cs="宋体"/>
          <w:sz w:val="24"/>
        </w:rPr>
        <w:t>；</w:t>
      </w:r>
    </w:p>
    <w:p w14:paraId="24310A70">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i/>
          <w:iCs/>
          <w:sz w:val="24"/>
        </w:rPr>
        <w:t>β</w:t>
      </w:r>
      <w:r>
        <w:rPr>
          <w:rFonts w:hint="eastAsia" w:ascii="宋体" w:hAnsi="宋体" w:cs="宋体"/>
          <w:sz w:val="24"/>
        </w:rPr>
        <w:t>——样品的二次项膨胀系数，单位为</w:t>
      </w:r>
      <w:r>
        <w:rPr>
          <w:sz w:val="24"/>
        </w:rPr>
        <w:t>K</w:t>
      </w:r>
      <w:r>
        <w:rPr>
          <w:sz w:val="24"/>
          <w:vertAlign w:val="superscript"/>
        </w:rPr>
        <w:t>-1</w:t>
      </w:r>
      <w:r>
        <w:rPr>
          <w:rFonts w:hint="eastAsia" w:ascii="宋体" w:hAnsi="宋体" w:cs="宋体"/>
          <w:sz w:val="24"/>
        </w:rPr>
        <w:t>；</w:t>
      </w:r>
    </w:p>
    <w:p w14:paraId="4291BEBC">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sz w:val="24"/>
          <w:szCs w:val="32"/>
        </w:rPr>
        <w:t>t</w:t>
      </w:r>
      <w:r>
        <w:rPr>
          <w:rFonts w:hint="eastAsia" w:ascii="宋体" w:hAnsi="宋体" w:cs="宋体"/>
          <w:sz w:val="24"/>
        </w:rPr>
        <w:t>——</w:t>
      </w:r>
      <w:r>
        <w:rPr>
          <w:sz w:val="24"/>
        </w:rPr>
        <w:t>t℃</w:t>
      </w:r>
      <w:r>
        <w:rPr>
          <w:rFonts w:hint="eastAsia" w:ascii="宋体" w:hAnsi="宋体" w:cs="宋体"/>
          <w:sz w:val="24"/>
        </w:rPr>
        <w:t>时的温度，单位摄氏度为</w:t>
      </w:r>
      <w:r>
        <w:rPr>
          <w:sz w:val="24"/>
        </w:rPr>
        <w:t>(℃)</w:t>
      </w:r>
      <w:r>
        <w:rPr>
          <w:rFonts w:hint="eastAsia" w:ascii="宋体" w:hAnsi="宋体" w:cs="宋体"/>
          <w:sz w:val="24"/>
        </w:rPr>
        <w:t>；</w:t>
      </w:r>
    </w:p>
    <w:p w14:paraId="6E2150F9">
      <w:pPr>
        <w:pStyle w:val="32"/>
        <w:tabs>
          <w:tab w:val="left" w:pos="540"/>
        </w:tabs>
        <w:autoSpaceDE w:val="0"/>
        <w:autoSpaceDN w:val="0"/>
        <w:adjustRightInd w:val="0"/>
        <w:spacing w:line="360" w:lineRule="auto"/>
        <w:ind w:left="360" w:firstLine="0" w:firstLineChars="0"/>
        <w:rPr>
          <w:rFonts w:hint="eastAsia" w:ascii="宋体" w:hAnsi="宋体" w:cs="宋体"/>
          <w:sz w:val="24"/>
        </w:rPr>
      </w:pPr>
      <w:r>
        <w:rPr>
          <w:sz w:val="24"/>
          <w:szCs w:val="32"/>
        </w:rPr>
        <w:t>CTE</w:t>
      </w:r>
      <w:r>
        <w:rPr>
          <w:rFonts w:hint="eastAsia"/>
          <w:sz w:val="24"/>
          <w:szCs w:val="32"/>
          <w:vertAlign w:val="subscript"/>
        </w:rPr>
        <w:t>(20)</w:t>
      </w:r>
      <w:r>
        <w:rPr>
          <w:rFonts w:hint="eastAsia" w:ascii="宋体" w:hAnsi="宋体" w:cs="宋体"/>
          <w:sz w:val="24"/>
        </w:rPr>
        <w:t xml:space="preserve"> ——</w:t>
      </w:r>
      <w:r>
        <w:rPr>
          <w:sz w:val="24"/>
        </w:rPr>
        <w:t>t℃</w:t>
      </w:r>
      <w:r>
        <w:rPr>
          <w:rFonts w:hint="eastAsia" w:ascii="宋体" w:hAnsi="宋体" w:cs="宋体"/>
          <w:sz w:val="24"/>
        </w:rPr>
        <w:t>时的膨胀系数，单位为</w:t>
      </w:r>
      <w:r>
        <w:rPr>
          <w:sz w:val="24"/>
        </w:rPr>
        <w:t>K</w:t>
      </w:r>
      <w:r>
        <w:rPr>
          <w:sz w:val="24"/>
          <w:vertAlign w:val="superscript"/>
        </w:rPr>
        <w:t>-1</w:t>
      </w:r>
      <w:r>
        <w:rPr>
          <w:rFonts w:hint="eastAsia" w:ascii="宋体" w:hAnsi="宋体" w:cs="宋体"/>
          <w:sz w:val="24"/>
        </w:rPr>
        <w:t>；</w:t>
      </w:r>
    </w:p>
    <w:p w14:paraId="42775CC8">
      <w:pPr>
        <w:pStyle w:val="32"/>
        <w:tabs>
          <w:tab w:val="left" w:pos="540"/>
        </w:tabs>
        <w:autoSpaceDE w:val="0"/>
        <w:autoSpaceDN w:val="0"/>
        <w:adjustRightInd w:val="0"/>
        <w:spacing w:line="360" w:lineRule="auto"/>
        <w:ind w:left="360" w:firstLine="0" w:firstLineChars="0"/>
        <w:rPr>
          <w:rFonts w:hint="eastAsia" w:ascii="等线" w:hAnsi="等线" w:eastAsia="等线" w:cs="宋体"/>
          <w:szCs w:val="16"/>
        </w:rPr>
      </w:pPr>
      <w:r>
        <w:rPr>
          <w:rFonts w:hint="eastAsia" w:ascii="等线" w:hAnsi="等线" w:eastAsia="等线"/>
          <w:szCs w:val="24"/>
        </w:rPr>
        <w:t>注：3.3中20</w:t>
      </w:r>
      <w:r>
        <w:rPr>
          <w:rFonts w:ascii="等线" w:hAnsi="等线" w:eastAsia="等线"/>
          <w:szCs w:val="24"/>
        </w:rPr>
        <w:t>℃</w:t>
      </w:r>
      <w:r>
        <w:rPr>
          <w:rFonts w:hint="eastAsia" w:ascii="等线" w:hAnsi="等线" w:eastAsia="等线"/>
          <w:szCs w:val="24"/>
        </w:rPr>
        <w:t>时的热膨胀系数需使用稳态法测量，由于软件设置和膨胀仪结构限制，部分设备无法实现稳态法测量，该项参数选做。</w:t>
      </w:r>
    </w:p>
    <w:p w14:paraId="22EEADF9">
      <w:pPr>
        <w:pStyle w:val="32"/>
        <w:numPr>
          <w:ilvl w:val="1"/>
          <w:numId w:val="1"/>
        </w:numPr>
        <w:tabs>
          <w:tab w:val="left" w:pos="540"/>
        </w:tabs>
        <w:autoSpaceDE w:val="0"/>
        <w:autoSpaceDN w:val="0"/>
        <w:adjustRightInd w:val="0"/>
        <w:spacing w:line="360" w:lineRule="auto"/>
        <w:ind w:firstLineChars="0"/>
        <w:rPr>
          <w:rFonts w:hint="eastAsia" w:ascii="宋体" w:hAnsi="宋体" w:cs="宋体"/>
          <w:sz w:val="24"/>
        </w:rPr>
      </w:pPr>
      <w:r>
        <w:rPr>
          <w:rFonts w:hint="eastAsia" w:ascii="宋体" w:hAnsi="宋体" w:cs="宋体"/>
          <w:sz w:val="24"/>
        </w:rPr>
        <w:t>动态法测量热膨胀系数</w:t>
      </w:r>
    </w:p>
    <w:p w14:paraId="66A652D5">
      <w:pPr>
        <w:pStyle w:val="32"/>
        <w:tabs>
          <w:tab w:val="left" w:pos="540"/>
        </w:tabs>
        <w:autoSpaceDE w:val="0"/>
        <w:autoSpaceDN w:val="0"/>
        <w:adjustRightInd w:val="0"/>
        <w:spacing w:line="360" w:lineRule="auto"/>
        <w:ind w:firstLine="480"/>
        <w:rPr>
          <w:rFonts w:hint="eastAsia" w:ascii="宋体" w:hAnsi="宋体" w:cs="宋体"/>
          <w:sz w:val="24"/>
        </w:rPr>
      </w:pPr>
      <w:r>
        <w:rPr>
          <w:rFonts w:hint="eastAsia" w:ascii="宋体" w:hAnsi="宋体" w:cs="宋体"/>
          <w:sz w:val="24"/>
        </w:rPr>
        <w:t>在测量温区范围内，使用恒定升温速率从起始温度点升温至结束温度点。</w:t>
      </w:r>
    </w:p>
    <w:p w14:paraId="4FDCBC6E">
      <w:pPr>
        <w:pStyle w:val="32"/>
        <w:numPr>
          <w:ilvl w:val="1"/>
          <w:numId w:val="1"/>
        </w:numPr>
        <w:tabs>
          <w:tab w:val="left" w:pos="540"/>
        </w:tabs>
        <w:autoSpaceDE w:val="0"/>
        <w:autoSpaceDN w:val="0"/>
        <w:adjustRightInd w:val="0"/>
        <w:spacing w:line="360" w:lineRule="auto"/>
        <w:ind w:firstLineChars="0"/>
        <w:rPr>
          <w:rFonts w:hint="eastAsia" w:ascii="宋体" w:hAnsi="宋体" w:cs="宋体"/>
          <w:sz w:val="24"/>
        </w:rPr>
      </w:pPr>
      <w:r>
        <w:rPr>
          <w:rFonts w:hint="eastAsia" w:ascii="宋体" w:hAnsi="宋体" w:cs="宋体"/>
          <w:sz w:val="24"/>
        </w:rPr>
        <w:t>稳态法测量热膨胀系数</w:t>
      </w:r>
    </w:p>
    <w:p w14:paraId="69568863">
      <w:pPr>
        <w:pStyle w:val="32"/>
        <w:spacing w:line="360" w:lineRule="auto"/>
        <w:ind w:firstLine="480"/>
        <w:rPr>
          <w:rFonts w:hint="eastAsia" w:ascii="宋体" w:hAnsi="宋体" w:cs="宋体"/>
          <w:sz w:val="24"/>
        </w:rPr>
      </w:pPr>
      <w:r>
        <w:rPr>
          <w:rFonts w:hint="eastAsia" w:ascii="宋体" w:hAnsi="宋体" w:cs="宋体"/>
          <w:sz w:val="24"/>
        </w:rPr>
        <w:t>在测量温区内均匀分布不少于5个恒温点，在各恒温点进行长时间等温，记录温度与长度变化量数据。常结合激光干涉法测长系统，测量温区范围小，计算恒温点平均线膨胀系数。</w:t>
      </w:r>
    </w:p>
    <w:p w14:paraId="68F86806">
      <w:pPr>
        <w:pStyle w:val="32"/>
        <w:spacing w:line="360" w:lineRule="auto"/>
        <w:rPr>
          <w:rFonts w:hint="eastAsia" w:ascii="等线" w:hAnsi="等线" w:eastAsia="等线" w:cs="宋体"/>
          <w:szCs w:val="16"/>
        </w:rPr>
      </w:pPr>
      <w:r>
        <w:rPr>
          <w:rFonts w:hint="eastAsia" w:ascii="等线" w:hAnsi="等线" w:eastAsia="等线" w:cs="宋体"/>
          <w:szCs w:val="16"/>
        </w:rPr>
        <w:t>注：低膨胀系数材料是指膨胀系数低于</w:t>
      </w:r>
      <w:r>
        <w:rPr>
          <w:rFonts w:eastAsia="等线"/>
          <w:szCs w:val="16"/>
        </w:rPr>
        <w:t>1×10</w:t>
      </w:r>
      <w:r>
        <w:rPr>
          <w:rFonts w:eastAsia="等线"/>
          <w:szCs w:val="16"/>
          <w:vertAlign w:val="superscript"/>
        </w:rPr>
        <w:t>-7</w:t>
      </w:r>
      <w:r>
        <w:rPr>
          <w:rFonts w:eastAsia="等线"/>
          <w:szCs w:val="16"/>
        </w:rPr>
        <w:t>/K</w:t>
      </w:r>
      <w:r>
        <w:rPr>
          <w:rFonts w:hint="eastAsia" w:ascii="等线" w:hAnsi="等线" w:eastAsia="等线"/>
          <w:szCs w:val="16"/>
        </w:rPr>
        <w:t>的材料。</w:t>
      </w:r>
    </w:p>
    <w:p w14:paraId="4FDA3E78">
      <w:pPr>
        <w:pStyle w:val="2"/>
        <w:spacing w:before="120" w:beforeLines="50" w:after="0" w:line="360" w:lineRule="auto"/>
        <w:rPr>
          <w:rFonts w:hint="eastAsia" w:ascii="宋体" w:hAnsi="宋体" w:cs="宋体"/>
          <w:bCs w:val="0"/>
          <w:sz w:val="24"/>
          <w:szCs w:val="24"/>
          <w:highlight w:val="yellow"/>
        </w:rPr>
      </w:pPr>
      <w:bookmarkStart w:id="29" w:name="_Toc193796689"/>
      <w:r>
        <w:rPr>
          <w:rFonts w:hint="eastAsia" w:ascii="宋体" w:hAnsi="宋体" w:cs="宋体"/>
          <w:bCs w:val="0"/>
          <w:sz w:val="24"/>
          <w:szCs w:val="24"/>
        </w:rPr>
        <w:t>4 概述</w:t>
      </w:r>
      <w:bookmarkEnd w:id="17"/>
      <w:bookmarkEnd w:id="18"/>
      <w:bookmarkEnd w:id="19"/>
      <w:bookmarkEnd w:id="29"/>
    </w:p>
    <w:p w14:paraId="5162CA2F">
      <w:pPr>
        <w:spacing w:line="360" w:lineRule="auto"/>
        <w:ind w:firstLine="480" w:firstLineChars="200"/>
        <w:rPr>
          <w:rFonts w:hint="eastAsia" w:ascii="宋体" w:hAnsi="宋体" w:cs="宋体"/>
          <w:sz w:val="24"/>
        </w:rPr>
      </w:pPr>
      <w:r>
        <w:rPr>
          <w:rFonts w:hint="eastAsia" w:ascii="宋体" w:hAnsi="宋体" w:cs="宋体"/>
          <w:sz w:val="24"/>
        </w:rPr>
        <w:t>材料热膨胀系数是指样品尺寸规格适用于材料热膨胀仪的标准尺寸，通过测定样品尺寸随温度变化的关系，从而获得样品材料在不同温度下的平均线膨胀系数、工程膨胀系数、瞬时膨胀系数、</w:t>
      </w:r>
      <w:r>
        <w:rPr>
          <w:sz w:val="24"/>
        </w:rPr>
        <w:t>20℃</w:t>
      </w:r>
      <w:r>
        <w:rPr>
          <w:rFonts w:hint="eastAsia"/>
          <w:sz w:val="24"/>
        </w:rPr>
        <w:t>时</w:t>
      </w:r>
      <w:r>
        <w:rPr>
          <w:rFonts w:hint="eastAsia" w:ascii="宋体" w:hAnsi="宋体" w:cs="宋体"/>
          <w:sz w:val="24"/>
        </w:rPr>
        <w:t>的热膨胀系数。</w:t>
      </w:r>
    </w:p>
    <w:p w14:paraId="58A1B8F5">
      <w:pPr>
        <w:pStyle w:val="2"/>
        <w:spacing w:before="120" w:beforeLines="50" w:after="0" w:line="360" w:lineRule="auto"/>
        <w:rPr>
          <w:rFonts w:hint="eastAsia" w:ascii="宋体" w:hAnsi="宋体" w:cs="宋体"/>
          <w:bCs w:val="0"/>
          <w:sz w:val="24"/>
          <w:szCs w:val="24"/>
        </w:rPr>
      </w:pPr>
      <w:bookmarkStart w:id="30" w:name="_Toc193796690"/>
      <w:bookmarkStart w:id="31" w:name="_Toc332"/>
      <w:bookmarkStart w:id="32" w:name="_Toc14712"/>
      <w:bookmarkStart w:id="33" w:name="_Toc14821"/>
      <w:r>
        <w:rPr>
          <w:rFonts w:hint="eastAsia" w:ascii="宋体" w:hAnsi="宋体" w:cs="宋体"/>
          <w:bCs w:val="0"/>
          <w:sz w:val="24"/>
          <w:szCs w:val="24"/>
        </w:rPr>
        <w:t>5 计量特性</w:t>
      </w:r>
      <w:bookmarkEnd w:id="30"/>
      <w:bookmarkEnd w:id="31"/>
      <w:bookmarkEnd w:id="32"/>
      <w:bookmarkEnd w:id="33"/>
    </w:p>
    <w:p w14:paraId="61589D1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5.1 平均膨胀系数</w:t>
      </w:r>
    </w:p>
    <w:p w14:paraId="5ED05BC5">
      <w:pPr>
        <w:spacing w:line="360" w:lineRule="auto"/>
        <w:ind w:firstLine="480" w:firstLineChars="200"/>
        <w:rPr>
          <w:sz w:val="24"/>
        </w:rPr>
      </w:pPr>
      <w:r>
        <w:rPr>
          <w:sz w:val="24"/>
        </w:rPr>
        <w:t>样品由温度</w:t>
      </w:r>
      <w:r>
        <w:rPr>
          <w:i/>
          <w:iCs/>
          <w:sz w:val="24"/>
        </w:rPr>
        <w:t>T</w:t>
      </w:r>
      <w:r>
        <w:rPr>
          <w:i/>
          <w:iCs/>
          <w:sz w:val="24"/>
          <w:vertAlign w:val="subscript"/>
        </w:rPr>
        <w:t>1</w:t>
      </w:r>
      <w:r>
        <w:rPr>
          <w:sz w:val="24"/>
        </w:rPr>
        <w:t>℃升至</w:t>
      </w:r>
      <w:r>
        <w:rPr>
          <w:i/>
          <w:iCs/>
          <w:sz w:val="24"/>
        </w:rPr>
        <w:t>T</w:t>
      </w:r>
      <w:r>
        <w:rPr>
          <w:i/>
          <w:iCs/>
          <w:sz w:val="24"/>
          <w:vertAlign w:val="subscript"/>
        </w:rPr>
        <w:t>2</w:t>
      </w:r>
      <w:r>
        <w:rPr>
          <w:sz w:val="24"/>
        </w:rPr>
        <w:t>℃时，</w:t>
      </w:r>
      <w:r>
        <w:rPr>
          <w:i/>
          <w:iCs/>
          <w:sz w:val="24"/>
        </w:rPr>
        <w:t>T</w:t>
      </w:r>
      <w:r>
        <w:rPr>
          <w:i/>
          <w:iCs/>
          <w:sz w:val="24"/>
          <w:vertAlign w:val="subscript"/>
        </w:rPr>
        <w:t>2</w:t>
      </w:r>
      <w:r>
        <w:rPr>
          <w:sz w:val="24"/>
        </w:rPr>
        <w:t>℃下归一化至</w:t>
      </w:r>
      <w:r>
        <w:rPr>
          <w:i/>
          <w:iCs/>
          <w:sz w:val="24"/>
        </w:rPr>
        <w:t>T</w:t>
      </w:r>
      <w:r>
        <w:rPr>
          <w:i/>
          <w:iCs/>
          <w:sz w:val="24"/>
          <w:vertAlign w:val="subscript"/>
        </w:rPr>
        <w:t>1</w:t>
      </w:r>
      <w:r>
        <w:rPr>
          <w:sz w:val="24"/>
        </w:rPr>
        <w:t>℃</w:t>
      </w:r>
      <w:r>
        <w:rPr>
          <w:rFonts w:hint="eastAsia"/>
          <w:sz w:val="24"/>
        </w:rPr>
        <w:t>，样品</w:t>
      </w:r>
      <w:r>
        <w:rPr>
          <w:sz w:val="24"/>
        </w:rPr>
        <w:t>平均线膨胀系数</w:t>
      </w:r>
      <w:r>
        <w:rPr>
          <w:i/>
          <w:iCs/>
          <w:sz w:val="24"/>
        </w:rPr>
        <w:t>α</w:t>
      </w:r>
      <w:r>
        <w:rPr>
          <w:rFonts w:hint="eastAsia"/>
          <w:i/>
          <w:iCs/>
          <w:sz w:val="24"/>
          <w:vertAlign w:val="subscript"/>
        </w:rPr>
        <w:t>t</w:t>
      </w:r>
      <w:r>
        <w:rPr>
          <w:rFonts w:hint="eastAsia"/>
          <w:sz w:val="24"/>
        </w:rPr>
        <w:t>。</w:t>
      </w:r>
    </w:p>
    <w:p w14:paraId="7A5B6417">
      <w:pPr>
        <w:spacing w:line="360" w:lineRule="auto"/>
        <w:rPr>
          <w:rFonts w:hint="eastAsia" w:ascii="宋体" w:hAnsi="宋体" w:cs="宋体"/>
          <w:sz w:val="24"/>
        </w:rPr>
      </w:pPr>
      <w:r>
        <w:rPr>
          <w:rFonts w:hint="eastAsia" w:ascii="宋体" w:hAnsi="宋体" w:cs="宋体"/>
          <w:sz w:val="24"/>
        </w:rPr>
        <w:t>5.2 瞬时膨胀系数</w:t>
      </w:r>
    </w:p>
    <w:p w14:paraId="069D5949">
      <w:pPr>
        <w:spacing w:line="360" w:lineRule="auto"/>
        <w:ind w:firstLine="480" w:firstLineChars="200"/>
        <w:rPr>
          <w:rFonts w:hint="eastAsia" w:ascii="宋体" w:hAnsi="宋体" w:cs="宋体"/>
          <w:sz w:val="24"/>
        </w:rPr>
      </w:pPr>
      <w:r>
        <w:rPr>
          <w:rFonts w:hint="eastAsia" w:ascii="宋体" w:hAnsi="宋体" w:cs="宋体"/>
          <w:sz w:val="24"/>
        </w:rPr>
        <w:t>样品由温度</w:t>
      </w:r>
      <w:r>
        <w:rPr>
          <w:i/>
          <w:iCs/>
          <w:sz w:val="24"/>
        </w:rPr>
        <w:t>T</w:t>
      </w:r>
      <w:r>
        <w:rPr>
          <w:i/>
          <w:iCs/>
          <w:sz w:val="24"/>
          <w:vertAlign w:val="subscript"/>
        </w:rPr>
        <w:t>1</w:t>
      </w:r>
      <w:r>
        <w:rPr>
          <w:sz w:val="24"/>
        </w:rPr>
        <w:t>℃</w:t>
      </w:r>
      <w:r>
        <w:rPr>
          <w:rFonts w:hint="eastAsia" w:ascii="宋体" w:hAnsi="宋体" w:cs="宋体"/>
          <w:sz w:val="24"/>
        </w:rPr>
        <w:t>升至</w:t>
      </w:r>
      <w:r>
        <w:rPr>
          <w:i/>
          <w:iCs/>
          <w:sz w:val="24"/>
        </w:rPr>
        <w:t>T</w:t>
      </w:r>
      <w:r>
        <w:rPr>
          <w:i/>
          <w:iCs/>
          <w:sz w:val="24"/>
          <w:vertAlign w:val="subscript"/>
        </w:rPr>
        <w:t>2</w:t>
      </w:r>
      <w:r>
        <w:rPr>
          <w:sz w:val="24"/>
        </w:rPr>
        <w:t>℃</w:t>
      </w:r>
      <w:r>
        <w:rPr>
          <w:rFonts w:hint="eastAsia" w:ascii="宋体" w:hAnsi="宋体" w:cs="宋体"/>
          <w:sz w:val="24"/>
        </w:rPr>
        <w:t>，温度</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sz w:val="24"/>
        </w:rPr>
        <w:t>差值不超过1</w:t>
      </w:r>
      <w:r>
        <w:rPr>
          <w:sz w:val="24"/>
        </w:rPr>
        <w:t>℃</w:t>
      </w:r>
      <w:r>
        <w:rPr>
          <w:rFonts w:hint="eastAsia"/>
          <w:sz w:val="24"/>
        </w:rPr>
        <w:t>，</w:t>
      </w:r>
      <w:r>
        <w:rPr>
          <w:i/>
          <w:iCs/>
          <w:sz w:val="24"/>
        </w:rPr>
        <w:t>T</w:t>
      </w:r>
      <w:r>
        <w:rPr>
          <w:i/>
          <w:iCs/>
          <w:sz w:val="24"/>
          <w:vertAlign w:val="subscript"/>
        </w:rPr>
        <w:t>2</w:t>
      </w:r>
      <w:r>
        <w:rPr>
          <w:sz w:val="24"/>
        </w:rPr>
        <w:t>℃下</w:t>
      </w:r>
      <w:r>
        <w:rPr>
          <w:rFonts w:hint="eastAsia"/>
          <w:sz w:val="24"/>
        </w:rPr>
        <w:t>样品瞬时膨胀系数</w:t>
      </w:r>
      <w:r>
        <w:rPr>
          <w:sz w:val="24"/>
        </w:rPr>
        <w:t>α</w:t>
      </w:r>
      <w:r>
        <w:rPr>
          <w:rFonts w:hint="eastAsia"/>
          <w:i/>
          <w:iCs/>
          <w:sz w:val="24"/>
          <w:vertAlign w:val="subscript"/>
        </w:rPr>
        <w:t>i</w:t>
      </w:r>
      <w:r>
        <w:rPr>
          <w:rFonts w:hint="eastAsia"/>
          <w:sz w:val="24"/>
        </w:rPr>
        <w:t>。</w:t>
      </w:r>
    </w:p>
    <w:p w14:paraId="6CF2B302">
      <w:pPr>
        <w:spacing w:line="360" w:lineRule="auto"/>
        <w:rPr>
          <w:rFonts w:hint="eastAsia" w:ascii="宋体" w:hAnsi="宋体" w:cs="宋体"/>
          <w:sz w:val="24"/>
        </w:rPr>
      </w:pPr>
      <w:r>
        <w:rPr>
          <w:rFonts w:hint="eastAsia" w:ascii="宋体" w:hAnsi="宋体" w:cs="宋体"/>
          <w:sz w:val="24"/>
        </w:rPr>
        <w:t>5.3  样品参考长度</w:t>
      </w:r>
    </w:p>
    <w:p w14:paraId="29BE545A">
      <w:pPr>
        <w:spacing w:line="360" w:lineRule="auto"/>
        <w:ind w:firstLine="480" w:firstLineChars="200"/>
        <w:rPr>
          <w:rFonts w:hint="eastAsia" w:ascii="宋体" w:hAnsi="宋体" w:cs="宋体"/>
          <w:sz w:val="24"/>
        </w:rPr>
      </w:pPr>
      <w:r>
        <w:rPr>
          <w:sz w:val="24"/>
        </w:rPr>
        <w:t>样品</w:t>
      </w:r>
      <w:r>
        <w:rPr>
          <w:rFonts w:hint="eastAsia"/>
          <w:sz w:val="24"/>
        </w:rPr>
        <w:t>在参考温度（通常为20</w:t>
      </w:r>
      <w:r>
        <w:rPr>
          <w:rFonts w:hint="eastAsia" w:ascii="宋体" w:hAnsi="宋体"/>
          <w:sz w:val="24"/>
        </w:rPr>
        <w:t>℃</w:t>
      </w:r>
      <w:r>
        <w:rPr>
          <w:rFonts w:hint="eastAsia"/>
          <w:sz w:val="24"/>
        </w:rPr>
        <w:t>时）下的长度，沿轴线或测量方向的长度尺寸，单位为米(m)。</w:t>
      </w:r>
    </w:p>
    <w:p w14:paraId="2DA9CCA4">
      <w:pPr>
        <w:spacing w:line="360" w:lineRule="auto"/>
        <w:rPr>
          <w:rFonts w:hint="eastAsia" w:ascii="宋体" w:hAnsi="宋体" w:cs="宋体"/>
          <w:sz w:val="24"/>
        </w:rPr>
      </w:pPr>
      <w:r>
        <w:rPr>
          <w:rFonts w:hint="eastAsia" w:ascii="宋体" w:hAnsi="宋体" w:cs="宋体"/>
          <w:sz w:val="24"/>
        </w:rPr>
        <w:t>5.4 测量重复性</w:t>
      </w:r>
    </w:p>
    <w:p w14:paraId="6EB194E3">
      <w:pPr>
        <w:spacing w:line="360" w:lineRule="auto"/>
        <w:ind w:firstLine="480" w:firstLineChars="200"/>
        <w:rPr>
          <w:sz w:val="24"/>
          <w:szCs w:val="32"/>
        </w:rPr>
      </w:pPr>
      <w:r>
        <w:rPr>
          <w:rFonts w:hint="eastAsia"/>
          <w:sz w:val="24"/>
          <w:szCs w:val="32"/>
        </w:rPr>
        <w:t>样品在同一温度点下，测量3次结果取测量结果的极差作为重复性；测量3次以上6次以下的膨胀系数测量结果，根据极差法计算该温度点下的测量重复性；测量次数超过6次，使用贝塞尔公式计算膨胀系数测量结果重复性。</w:t>
      </w:r>
    </w:p>
    <w:p w14:paraId="1DC05FE0">
      <w:pPr>
        <w:pStyle w:val="2"/>
        <w:spacing w:before="120" w:beforeLines="50" w:after="0" w:line="360" w:lineRule="auto"/>
        <w:rPr>
          <w:rFonts w:hint="eastAsia" w:ascii="宋体" w:hAnsi="宋体" w:cs="宋体"/>
          <w:bCs w:val="0"/>
          <w:sz w:val="24"/>
          <w:szCs w:val="24"/>
        </w:rPr>
      </w:pPr>
      <w:bookmarkStart w:id="34" w:name="_Toc7696"/>
      <w:bookmarkStart w:id="35" w:name="_Toc23687"/>
      <w:bookmarkStart w:id="36" w:name="_Toc26918"/>
      <w:bookmarkStart w:id="37" w:name="_Toc193796691"/>
      <w:r>
        <w:rPr>
          <w:rFonts w:hint="eastAsia" w:ascii="宋体" w:hAnsi="宋体" w:cs="宋体"/>
          <w:bCs w:val="0"/>
          <w:sz w:val="24"/>
          <w:szCs w:val="24"/>
        </w:rPr>
        <w:t>6 校准条件</w:t>
      </w:r>
      <w:bookmarkEnd w:id="34"/>
      <w:bookmarkEnd w:id="35"/>
      <w:bookmarkEnd w:id="36"/>
      <w:bookmarkEnd w:id="37"/>
    </w:p>
    <w:p w14:paraId="782AD449">
      <w:pPr>
        <w:autoSpaceDE w:val="0"/>
        <w:autoSpaceDN w:val="0"/>
        <w:adjustRightInd w:val="0"/>
        <w:spacing w:line="360" w:lineRule="auto"/>
        <w:rPr>
          <w:rStyle w:val="23"/>
          <w:rFonts w:hint="eastAsia" w:ascii="宋体" w:hAnsi="宋体" w:eastAsia="宋体" w:cs="宋体"/>
          <w:b w:val="0"/>
          <w:sz w:val="24"/>
          <w:szCs w:val="24"/>
        </w:rPr>
      </w:pPr>
      <w:bookmarkStart w:id="38" w:name="_Toc193796447"/>
      <w:bookmarkStart w:id="39" w:name="_Toc193796692"/>
      <w:bookmarkStart w:id="40" w:name="_Toc2948"/>
      <w:bookmarkStart w:id="41" w:name="_Toc9397"/>
      <w:bookmarkStart w:id="42" w:name="_Toc17654"/>
      <w:r>
        <w:rPr>
          <w:rStyle w:val="23"/>
          <w:rFonts w:hint="eastAsia" w:ascii="宋体" w:hAnsi="宋体" w:eastAsia="宋体" w:cs="宋体"/>
          <w:b w:val="0"/>
          <w:sz w:val="24"/>
          <w:szCs w:val="24"/>
        </w:rPr>
        <w:t>6.1 环境条件</w:t>
      </w:r>
      <w:bookmarkEnd w:id="38"/>
      <w:bookmarkEnd w:id="39"/>
    </w:p>
    <w:bookmarkEnd w:id="40"/>
    <w:bookmarkEnd w:id="41"/>
    <w:bookmarkEnd w:id="42"/>
    <w:p w14:paraId="1E1EF267">
      <w:pPr>
        <w:tabs>
          <w:tab w:val="left" w:pos="540"/>
        </w:tabs>
        <w:autoSpaceDE w:val="0"/>
        <w:autoSpaceDN w:val="0"/>
        <w:adjustRightInd w:val="0"/>
        <w:spacing w:line="360" w:lineRule="auto"/>
        <w:rPr>
          <w:rFonts w:hint="eastAsia" w:ascii="宋体" w:hAnsi="宋体" w:cs="宋体"/>
          <w:sz w:val="24"/>
          <w:lang w:val="zh-CN"/>
        </w:rPr>
      </w:pPr>
      <w:r>
        <w:rPr>
          <w:rFonts w:hint="eastAsia" w:ascii="宋体" w:hAnsi="宋体" w:cs="宋体"/>
          <w:sz w:val="24"/>
          <w:lang w:val="zh-CN"/>
        </w:rPr>
        <w:t>6.1.1</w:t>
      </w:r>
      <w:r>
        <w:rPr>
          <w:rFonts w:hint="eastAsia" w:ascii="宋体" w:hAnsi="宋体" w:cs="宋体"/>
          <w:sz w:val="24"/>
        </w:rPr>
        <w:t xml:space="preserve"> 环境温度：</w:t>
      </w:r>
      <w:r>
        <w:rPr>
          <w:sz w:val="24"/>
        </w:rPr>
        <w:t>(20±1)℃</w:t>
      </w:r>
      <w:r>
        <w:rPr>
          <w:rFonts w:hint="eastAsia"/>
          <w:sz w:val="24"/>
        </w:rPr>
        <w:t>。</w:t>
      </w:r>
    </w:p>
    <w:p w14:paraId="244612E4">
      <w:pPr>
        <w:tabs>
          <w:tab w:val="left" w:pos="540"/>
        </w:tabs>
        <w:autoSpaceDE w:val="0"/>
        <w:autoSpaceDN w:val="0"/>
        <w:adjustRightInd w:val="0"/>
        <w:spacing w:line="360" w:lineRule="auto"/>
        <w:rPr>
          <w:rFonts w:hint="eastAsia" w:ascii="宋体" w:hAnsi="宋体" w:cs="宋体"/>
          <w:sz w:val="24"/>
          <w:lang w:val="zh-CN"/>
        </w:rPr>
      </w:pPr>
      <w:r>
        <w:rPr>
          <w:rFonts w:hint="eastAsia" w:ascii="宋体" w:hAnsi="宋体" w:cs="宋体"/>
          <w:sz w:val="24"/>
        </w:rPr>
        <w:t xml:space="preserve">6.1.2 </w:t>
      </w:r>
      <w:r>
        <w:rPr>
          <w:rFonts w:hint="eastAsia" w:ascii="宋体" w:hAnsi="宋体" w:cs="宋体"/>
          <w:sz w:val="24"/>
          <w:lang w:val="zh-CN"/>
        </w:rPr>
        <w:t>相对湿度：不大于</w:t>
      </w:r>
      <w:r>
        <w:rPr>
          <w:sz w:val="24"/>
        </w:rPr>
        <w:t>60</w:t>
      </w:r>
      <w:r>
        <w:rPr>
          <w:sz w:val="24"/>
          <w:lang w:val="zh-CN"/>
        </w:rPr>
        <w:t>%</w:t>
      </w:r>
      <w:r>
        <w:rPr>
          <w:rFonts w:hint="eastAsia" w:ascii="宋体" w:hAnsi="宋体" w:cs="宋体"/>
          <w:sz w:val="24"/>
          <w:lang w:val="zh-CN"/>
        </w:rPr>
        <w:t>。</w:t>
      </w:r>
    </w:p>
    <w:p w14:paraId="2F4F7485">
      <w:pPr>
        <w:tabs>
          <w:tab w:val="left" w:pos="540"/>
        </w:tabs>
        <w:autoSpaceDE w:val="0"/>
        <w:autoSpaceDN w:val="0"/>
        <w:adjustRightInd w:val="0"/>
        <w:spacing w:line="360" w:lineRule="auto"/>
        <w:rPr>
          <w:rFonts w:hint="eastAsia" w:ascii="宋体" w:hAnsi="宋体" w:cs="宋体"/>
          <w:sz w:val="24"/>
          <w:lang w:val="zh-CN"/>
        </w:rPr>
      </w:pPr>
      <w:r>
        <w:rPr>
          <w:rFonts w:hint="eastAsia" w:ascii="宋体" w:hAnsi="宋体" w:cs="宋体"/>
          <w:sz w:val="24"/>
          <w:lang w:val="zh-CN"/>
        </w:rPr>
        <w:t>6.1.</w:t>
      </w:r>
      <w:r>
        <w:rPr>
          <w:rFonts w:hint="eastAsia" w:ascii="宋体" w:hAnsi="宋体" w:cs="宋体"/>
          <w:sz w:val="24"/>
        </w:rPr>
        <w:t>3 测量仪器</w:t>
      </w:r>
      <w:r>
        <w:rPr>
          <w:rFonts w:hint="eastAsia" w:ascii="宋体" w:hAnsi="宋体" w:cs="宋体"/>
          <w:sz w:val="24"/>
          <w:lang w:val="zh-CN"/>
        </w:rPr>
        <w:t>周围不得有冷热源影响。</w:t>
      </w:r>
    </w:p>
    <w:p w14:paraId="2A12CE49">
      <w:pPr>
        <w:tabs>
          <w:tab w:val="left" w:pos="540"/>
        </w:tabs>
        <w:autoSpaceDE w:val="0"/>
        <w:autoSpaceDN w:val="0"/>
        <w:adjustRightInd w:val="0"/>
        <w:spacing w:line="360" w:lineRule="auto"/>
        <w:rPr>
          <w:sz w:val="24"/>
        </w:rPr>
      </w:pPr>
      <w:r>
        <w:rPr>
          <w:rFonts w:hint="eastAsia" w:ascii="宋体" w:hAnsi="宋体" w:cs="宋体"/>
          <w:sz w:val="24"/>
          <w:lang w:val="zh-CN"/>
        </w:rPr>
        <w:t>6.1.</w:t>
      </w:r>
      <w:r>
        <w:rPr>
          <w:rFonts w:ascii="宋体" w:hAnsi="宋体" w:cs="宋体"/>
          <w:sz w:val="24"/>
        </w:rPr>
        <w:t xml:space="preserve">4 </w:t>
      </w:r>
      <w:r>
        <w:rPr>
          <w:rFonts w:hint="eastAsia" w:ascii="宋体" w:hAnsi="宋体" w:cs="宋体"/>
          <w:sz w:val="24"/>
        </w:rPr>
        <w:t>测量仪器周围的振动不应超过</w:t>
      </w:r>
      <w:r>
        <w:rPr>
          <w:sz w:val="24"/>
        </w:rPr>
        <w:t>2HZ</w:t>
      </w:r>
      <w:r>
        <w:rPr>
          <w:rFonts w:hint="eastAsia"/>
          <w:sz w:val="24"/>
        </w:rPr>
        <w:t>。</w:t>
      </w:r>
    </w:p>
    <w:p w14:paraId="1635D4EE">
      <w:pPr>
        <w:autoSpaceDE w:val="0"/>
        <w:autoSpaceDN w:val="0"/>
        <w:adjustRightInd w:val="0"/>
        <w:spacing w:line="360" w:lineRule="auto"/>
        <w:ind w:left="2240" w:hanging="2240"/>
        <w:rPr>
          <w:rStyle w:val="23"/>
          <w:rFonts w:hint="eastAsia" w:ascii="宋体" w:hAnsi="宋体" w:eastAsia="宋体" w:cs="宋体"/>
          <w:b w:val="0"/>
          <w:sz w:val="24"/>
          <w:szCs w:val="24"/>
        </w:rPr>
      </w:pPr>
      <w:bookmarkStart w:id="43" w:name="_Toc193796448"/>
      <w:bookmarkStart w:id="44" w:name="_Toc193796693"/>
      <w:bookmarkStart w:id="45" w:name="_Toc14011"/>
      <w:bookmarkStart w:id="46" w:name="_Toc867"/>
      <w:bookmarkStart w:id="47" w:name="_Toc18296"/>
      <w:r>
        <w:rPr>
          <w:rStyle w:val="23"/>
          <w:rFonts w:hint="eastAsia" w:ascii="宋体" w:hAnsi="宋体" w:eastAsia="宋体" w:cs="宋体"/>
          <w:b w:val="0"/>
          <w:sz w:val="24"/>
          <w:szCs w:val="24"/>
        </w:rPr>
        <w:t>6.2 测量仪器及其他设备</w:t>
      </w:r>
      <w:bookmarkEnd w:id="43"/>
      <w:bookmarkEnd w:id="44"/>
    </w:p>
    <w:p w14:paraId="4CDB9F57">
      <w:pPr>
        <w:autoSpaceDE w:val="0"/>
        <w:autoSpaceDN w:val="0"/>
        <w:adjustRightInd w:val="0"/>
        <w:spacing w:line="360" w:lineRule="auto"/>
        <w:ind w:left="2240" w:hanging="2240"/>
        <w:rPr>
          <w:rStyle w:val="23"/>
          <w:rFonts w:hint="eastAsia" w:ascii="宋体" w:hAnsi="宋体" w:eastAsia="宋体" w:cs="宋体"/>
          <w:b w:val="0"/>
          <w:sz w:val="24"/>
          <w:szCs w:val="24"/>
        </w:rPr>
      </w:pPr>
      <w:bookmarkStart w:id="48" w:name="_Toc193796694"/>
      <w:bookmarkStart w:id="49" w:name="_Toc193796449"/>
      <w:r>
        <w:rPr>
          <w:rStyle w:val="23"/>
          <w:rFonts w:hint="eastAsia" w:ascii="宋体" w:hAnsi="宋体" w:eastAsia="宋体" w:cs="宋体"/>
          <w:b w:val="0"/>
          <w:sz w:val="24"/>
          <w:szCs w:val="24"/>
        </w:rPr>
        <w:t>6</w:t>
      </w:r>
      <w:r>
        <w:rPr>
          <w:rStyle w:val="23"/>
          <w:rFonts w:ascii="宋体" w:hAnsi="宋体" w:eastAsia="宋体" w:cs="宋体"/>
          <w:b w:val="0"/>
          <w:sz w:val="24"/>
          <w:szCs w:val="24"/>
        </w:rPr>
        <w:t xml:space="preserve">.2.1 </w:t>
      </w:r>
      <w:r>
        <w:rPr>
          <w:rStyle w:val="23"/>
          <w:rFonts w:hint="eastAsia" w:ascii="宋体" w:hAnsi="宋体" w:eastAsia="宋体" w:cs="宋体"/>
          <w:b w:val="0"/>
          <w:sz w:val="24"/>
          <w:szCs w:val="24"/>
        </w:rPr>
        <w:t>测量仪器应经过法定计量机构定期校准。</w:t>
      </w:r>
      <w:bookmarkEnd w:id="48"/>
      <w:bookmarkEnd w:id="49"/>
    </w:p>
    <w:p w14:paraId="727F634D">
      <w:pPr>
        <w:autoSpaceDE w:val="0"/>
        <w:autoSpaceDN w:val="0"/>
        <w:adjustRightInd w:val="0"/>
        <w:spacing w:line="360" w:lineRule="auto"/>
        <w:ind w:left="2240" w:hanging="2240"/>
        <w:rPr>
          <w:rStyle w:val="23"/>
          <w:rFonts w:hint="eastAsia" w:ascii="宋体" w:hAnsi="宋体" w:eastAsia="宋体" w:cs="宋体"/>
          <w:b w:val="0"/>
          <w:sz w:val="24"/>
          <w:szCs w:val="24"/>
        </w:rPr>
      </w:pPr>
      <w:bookmarkStart w:id="50" w:name="_Toc193796450"/>
      <w:bookmarkStart w:id="51" w:name="_Toc193796695"/>
      <w:r>
        <w:rPr>
          <w:rStyle w:val="23"/>
          <w:rFonts w:hint="eastAsia" w:ascii="宋体" w:hAnsi="宋体" w:eastAsia="宋体" w:cs="宋体"/>
          <w:b w:val="0"/>
          <w:sz w:val="24"/>
          <w:szCs w:val="24"/>
        </w:rPr>
        <w:t>6.2.2 样品尺寸</w:t>
      </w:r>
      <w:bookmarkEnd w:id="50"/>
      <w:bookmarkEnd w:id="51"/>
    </w:p>
    <w:p w14:paraId="57D16E2B">
      <w:pPr>
        <w:autoSpaceDE w:val="0"/>
        <w:autoSpaceDN w:val="0"/>
        <w:adjustRightInd w:val="0"/>
        <w:spacing w:line="360" w:lineRule="auto"/>
        <w:ind w:firstLine="480" w:firstLineChars="200"/>
        <w:rPr>
          <w:rStyle w:val="23"/>
          <w:rFonts w:hint="eastAsia" w:ascii="宋体" w:hAnsi="宋体" w:eastAsia="宋体" w:cs="宋体"/>
          <w:b w:val="0"/>
          <w:sz w:val="24"/>
          <w:szCs w:val="24"/>
        </w:rPr>
      </w:pPr>
      <w:bookmarkStart w:id="52" w:name="_Toc193796451"/>
      <w:bookmarkStart w:id="53" w:name="_Toc193796696"/>
      <w:r>
        <w:rPr>
          <w:rStyle w:val="23"/>
          <w:rFonts w:hint="eastAsia" w:ascii="宋体" w:hAnsi="宋体" w:eastAsia="宋体" w:cs="宋体"/>
          <w:b w:val="0"/>
          <w:sz w:val="24"/>
          <w:szCs w:val="24"/>
        </w:rPr>
        <w:t>不同校准方法对应样品尺寸要求如下表</w:t>
      </w:r>
      <w:r>
        <w:rPr>
          <w:rStyle w:val="23"/>
          <w:rFonts w:ascii="Times New Roman" w:hAnsi="Times New Roman" w:eastAsia="宋体"/>
          <w:b w:val="0"/>
          <w:sz w:val="24"/>
          <w:szCs w:val="24"/>
        </w:rPr>
        <w:t>1</w:t>
      </w:r>
      <w:r>
        <w:rPr>
          <w:rStyle w:val="23"/>
          <w:rFonts w:hint="eastAsia" w:ascii="宋体" w:hAnsi="宋体" w:eastAsia="宋体" w:cs="宋体"/>
          <w:b w:val="0"/>
          <w:sz w:val="24"/>
          <w:szCs w:val="24"/>
        </w:rPr>
        <w:t>所示。</w:t>
      </w:r>
      <w:bookmarkEnd w:id="52"/>
      <w:bookmarkEnd w:id="53"/>
    </w:p>
    <w:p w14:paraId="1D592483">
      <w:pPr>
        <w:autoSpaceDE w:val="0"/>
        <w:autoSpaceDN w:val="0"/>
        <w:adjustRightInd w:val="0"/>
        <w:spacing w:line="360" w:lineRule="auto"/>
        <w:ind w:left="2240" w:hanging="2240"/>
        <w:jc w:val="center"/>
        <w:rPr>
          <w:rStyle w:val="23"/>
          <w:rFonts w:hint="eastAsia" w:ascii="宋体" w:hAnsi="宋体" w:eastAsia="宋体" w:cs="宋体"/>
          <w:b w:val="0"/>
          <w:sz w:val="21"/>
          <w:szCs w:val="21"/>
        </w:rPr>
      </w:pPr>
      <w:bookmarkStart w:id="54" w:name="_Toc193796452"/>
      <w:bookmarkStart w:id="55" w:name="_Toc193796697"/>
      <w:r>
        <w:rPr>
          <w:rStyle w:val="23"/>
          <w:rFonts w:hint="eastAsia"/>
          <w:sz w:val="24"/>
          <w:szCs w:val="24"/>
        </w:rPr>
        <w:t>表1  样品尺寸要求</w:t>
      </w:r>
      <w:bookmarkEnd w:id="54"/>
      <w:bookmarkEnd w:id="55"/>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705"/>
        <w:gridCol w:w="1688"/>
        <w:gridCol w:w="1996"/>
        <w:gridCol w:w="1970"/>
      </w:tblGrid>
      <w:tr w14:paraId="57F1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672AE9DF">
            <w:pPr>
              <w:autoSpaceDE w:val="0"/>
              <w:autoSpaceDN w:val="0"/>
              <w:adjustRightInd w:val="0"/>
              <w:jc w:val="center"/>
              <w:rPr>
                <w:rStyle w:val="23"/>
                <w:rFonts w:hint="eastAsia" w:ascii="宋体" w:hAnsi="宋体" w:eastAsia="宋体" w:cs="宋体"/>
                <w:b w:val="0"/>
                <w:sz w:val="24"/>
                <w:szCs w:val="24"/>
              </w:rPr>
            </w:pPr>
            <w:bookmarkStart w:id="56" w:name="_Toc193796453"/>
            <w:bookmarkStart w:id="57" w:name="_Toc193796698"/>
            <w:r>
              <w:rPr>
                <w:rStyle w:val="23"/>
                <w:rFonts w:hint="eastAsia" w:ascii="宋体" w:hAnsi="宋体" w:eastAsia="宋体" w:cs="宋体"/>
                <w:b w:val="0"/>
                <w:sz w:val="24"/>
                <w:szCs w:val="24"/>
              </w:rPr>
              <w:t>校准方法</w:t>
            </w:r>
            <w:bookmarkEnd w:id="56"/>
            <w:bookmarkEnd w:id="57"/>
          </w:p>
        </w:tc>
        <w:tc>
          <w:tcPr>
            <w:tcW w:w="1705" w:type="dxa"/>
            <w:vAlign w:val="center"/>
          </w:tcPr>
          <w:p w14:paraId="45F44F2D">
            <w:pPr>
              <w:autoSpaceDE w:val="0"/>
              <w:autoSpaceDN w:val="0"/>
              <w:adjustRightInd w:val="0"/>
              <w:jc w:val="center"/>
              <w:rPr>
                <w:rStyle w:val="23"/>
                <w:rFonts w:hint="eastAsia" w:ascii="宋体" w:hAnsi="宋体" w:eastAsia="宋体" w:cs="宋体"/>
                <w:b w:val="0"/>
                <w:sz w:val="24"/>
                <w:szCs w:val="24"/>
              </w:rPr>
            </w:pPr>
            <w:bookmarkStart w:id="58" w:name="_Toc193796454"/>
            <w:bookmarkStart w:id="59" w:name="_Toc193796699"/>
            <w:r>
              <w:rPr>
                <w:rStyle w:val="23"/>
                <w:rFonts w:hint="eastAsia" w:ascii="宋体" w:hAnsi="宋体" w:eastAsia="宋体" w:cs="宋体"/>
                <w:b w:val="0"/>
                <w:sz w:val="24"/>
                <w:szCs w:val="24"/>
              </w:rPr>
              <w:t>样品尺寸</w:t>
            </w:r>
            <w:bookmarkEnd w:id="58"/>
            <w:bookmarkEnd w:id="59"/>
          </w:p>
          <w:p w14:paraId="745AFE74">
            <w:pPr>
              <w:autoSpaceDE w:val="0"/>
              <w:autoSpaceDN w:val="0"/>
              <w:adjustRightInd w:val="0"/>
              <w:jc w:val="center"/>
              <w:rPr>
                <w:rStyle w:val="23"/>
                <w:rFonts w:ascii="Times New Roman" w:hAnsi="Times New Roman" w:eastAsia="宋体"/>
                <w:b w:val="0"/>
                <w:sz w:val="24"/>
                <w:szCs w:val="24"/>
              </w:rPr>
            </w:pPr>
            <w:bookmarkStart w:id="60" w:name="_Toc193796700"/>
            <w:bookmarkStart w:id="61" w:name="_Toc193796455"/>
            <w:r>
              <w:rPr>
                <w:rStyle w:val="23"/>
                <w:rFonts w:hint="eastAsia" w:ascii="Times New Roman" w:hAnsi="Times New Roman" w:eastAsia="宋体"/>
                <w:b w:val="0"/>
                <w:sz w:val="24"/>
                <w:szCs w:val="24"/>
              </w:rPr>
              <w:t>(</w:t>
            </w:r>
            <w:r>
              <w:rPr>
                <w:rStyle w:val="23"/>
                <w:rFonts w:ascii="Times New Roman" w:hAnsi="Times New Roman" w:eastAsia="宋体"/>
                <w:b w:val="0"/>
                <w:sz w:val="24"/>
                <w:szCs w:val="24"/>
              </w:rPr>
              <w:t>mm</w:t>
            </w:r>
            <w:r>
              <w:rPr>
                <w:rStyle w:val="23"/>
                <w:rFonts w:hint="eastAsia" w:ascii="Times New Roman" w:hAnsi="Times New Roman" w:eastAsia="宋体"/>
                <w:b w:val="0"/>
                <w:sz w:val="24"/>
                <w:szCs w:val="24"/>
              </w:rPr>
              <w:t>)</w:t>
            </w:r>
            <w:bookmarkEnd w:id="60"/>
            <w:bookmarkEnd w:id="61"/>
          </w:p>
        </w:tc>
        <w:tc>
          <w:tcPr>
            <w:tcW w:w="1688" w:type="dxa"/>
            <w:vAlign w:val="center"/>
          </w:tcPr>
          <w:p w14:paraId="21FFEB69">
            <w:pPr>
              <w:autoSpaceDE w:val="0"/>
              <w:autoSpaceDN w:val="0"/>
              <w:adjustRightInd w:val="0"/>
              <w:jc w:val="center"/>
              <w:rPr>
                <w:rStyle w:val="23"/>
                <w:rFonts w:hint="eastAsia" w:ascii="宋体" w:hAnsi="宋体" w:eastAsia="宋体" w:cs="宋体"/>
                <w:b w:val="0"/>
                <w:sz w:val="24"/>
                <w:szCs w:val="24"/>
              </w:rPr>
            </w:pPr>
            <w:bookmarkStart w:id="62" w:name="_Toc193796456"/>
            <w:bookmarkStart w:id="63" w:name="_Toc193796701"/>
            <w:r>
              <w:rPr>
                <w:rStyle w:val="23"/>
                <w:rFonts w:hint="eastAsia" w:ascii="宋体" w:hAnsi="宋体" w:eastAsia="宋体" w:cs="宋体"/>
                <w:b w:val="0"/>
                <w:sz w:val="24"/>
                <w:szCs w:val="24"/>
              </w:rPr>
              <w:t>端面平面度</w:t>
            </w:r>
            <w:bookmarkEnd w:id="62"/>
            <w:bookmarkEnd w:id="63"/>
          </w:p>
          <w:p w14:paraId="61E09E4D">
            <w:pPr>
              <w:autoSpaceDE w:val="0"/>
              <w:autoSpaceDN w:val="0"/>
              <w:adjustRightInd w:val="0"/>
              <w:jc w:val="center"/>
              <w:rPr>
                <w:rStyle w:val="23"/>
                <w:rFonts w:ascii="Times New Roman" w:hAnsi="Times New Roman" w:eastAsia="宋体"/>
                <w:b w:val="0"/>
                <w:sz w:val="24"/>
                <w:szCs w:val="24"/>
              </w:rPr>
            </w:pPr>
            <w:bookmarkStart w:id="64" w:name="_Toc193796457"/>
            <w:bookmarkStart w:id="65" w:name="_Toc193796702"/>
            <w:r>
              <w:rPr>
                <w:rStyle w:val="23"/>
                <w:rFonts w:ascii="Times New Roman" w:hAnsi="Times New Roman" w:eastAsia="宋体"/>
                <w:b w:val="0"/>
                <w:sz w:val="24"/>
                <w:szCs w:val="24"/>
              </w:rPr>
              <w:t>(μm)</w:t>
            </w:r>
            <w:bookmarkEnd w:id="64"/>
            <w:bookmarkEnd w:id="65"/>
          </w:p>
        </w:tc>
        <w:tc>
          <w:tcPr>
            <w:tcW w:w="1996" w:type="dxa"/>
            <w:vAlign w:val="center"/>
          </w:tcPr>
          <w:p w14:paraId="68CC87A6">
            <w:pPr>
              <w:autoSpaceDE w:val="0"/>
              <w:autoSpaceDN w:val="0"/>
              <w:adjustRightInd w:val="0"/>
              <w:jc w:val="center"/>
              <w:rPr>
                <w:rStyle w:val="23"/>
                <w:rFonts w:hint="eastAsia" w:ascii="宋体" w:hAnsi="宋体" w:eastAsia="宋体" w:cs="宋体"/>
                <w:b w:val="0"/>
                <w:sz w:val="24"/>
                <w:szCs w:val="24"/>
              </w:rPr>
            </w:pPr>
            <w:bookmarkStart w:id="66" w:name="_Toc193796458"/>
            <w:bookmarkStart w:id="67" w:name="_Toc193796703"/>
            <w:r>
              <w:rPr>
                <w:rStyle w:val="23"/>
                <w:rFonts w:hint="eastAsia" w:ascii="宋体" w:hAnsi="宋体" w:eastAsia="宋体" w:cs="宋体"/>
                <w:b w:val="0"/>
                <w:sz w:val="24"/>
                <w:szCs w:val="24"/>
              </w:rPr>
              <w:t>两侧端面平行度</w:t>
            </w:r>
            <w:bookmarkEnd w:id="66"/>
            <w:bookmarkEnd w:id="67"/>
          </w:p>
          <w:p w14:paraId="0125DB0D">
            <w:pPr>
              <w:autoSpaceDE w:val="0"/>
              <w:autoSpaceDN w:val="0"/>
              <w:adjustRightInd w:val="0"/>
              <w:jc w:val="center"/>
              <w:rPr>
                <w:rStyle w:val="23"/>
                <w:rFonts w:ascii="Times New Roman" w:hAnsi="Times New Roman" w:eastAsia="宋体"/>
                <w:b w:val="0"/>
                <w:sz w:val="24"/>
                <w:szCs w:val="24"/>
              </w:rPr>
            </w:pPr>
            <w:bookmarkStart w:id="68" w:name="_Toc193796459"/>
            <w:bookmarkStart w:id="69" w:name="_Toc193796704"/>
            <w:r>
              <w:rPr>
                <w:rStyle w:val="23"/>
                <w:rFonts w:ascii="Times New Roman" w:hAnsi="Times New Roman" w:eastAsia="宋体"/>
                <w:b w:val="0"/>
                <w:sz w:val="24"/>
                <w:szCs w:val="24"/>
              </w:rPr>
              <w:t>(μm)</w:t>
            </w:r>
            <w:bookmarkEnd w:id="68"/>
            <w:bookmarkEnd w:id="69"/>
          </w:p>
        </w:tc>
        <w:tc>
          <w:tcPr>
            <w:tcW w:w="1970" w:type="dxa"/>
            <w:vAlign w:val="center"/>
          </w:tcPr>
          <w:p w14:paraId="05432FC9">
            <w:pPr>
              <w:autoSpaceDE w:val="0"/>
              <w:autoSpaceDN w:val="0"/>
              <w:adjustRightInd w:val="0"/>
              <w:jc w:val="center"/>
              <w:rPr>
                <w:rStyle w:val="23"/>
                <w:rFonts w:hint="eastAsia" w:ascii="宋体" w:hAnsi="宋体" w:eastAsia="宋体" w:cs="宋体"/>
                <w:b w:val="0"/>
                <w:sz w:val="24"/>
                <w:szCs w:val="24"/>
              </w:rPr>
            </w:pPr>
            <w:bookmarkStart w:id="70" w:name="_Toc193796705"/>
            <w:bookmarkStart w:id="71" w:name="_Toc193796460"/>
            <w:r>
              <w:rPr>
                <w:rStyle w:val="23"/>
                <w:rFonts w:hint="eastAsia" w:ascii="宋体" w:hAnsi="宋体" w:eastAsia="宋体" w:cs="宋体"/>
                <w:b w:val="0"/>
                <w:sz w:val="24"/>
                <w:szCs w:val="24"/>
              </w:rPr>
              <w:t>测量面粗糙度</w:t>
            </w:r>
            <w:bookmarkEnd w:id="70"/>
            <w:bookmarkEnd w:id="71"/>
          </w:p>
          <w:p w14:paraId="22B04C24">
            <w:pPr>
              <w:autoSpaceDE w:val="0"/>
              <w:autoSpaceDN w:val="0"/>
              <w:adjustRightInd w:val="0"/>
              <w:jc w:val="center"/>
              <w:rPr>
                <w:rStyle w:val="23"/>
                <w:rFonts w:hint="eastAsia" w:ascii="宋体" w:hAnsi="宋体" w:eastAsia="宋体" w:cs="宋体"/>
                <w:b w:val="0"/>
                <w:sz w:val="24"/>
                <w:szCs w:val="24"/>
              </w:rPr>
            </w:pPr>
            <w:bookmarkStart w:id="72" w:name="_Toc193796706"/>
            <w:bookmarkStart w:id="73" w:name="_Toc193796461"/>
            <w:r>
              <w:rPr>
                <w:rStyle w:val="23"/>
                <w:rFonts w:ascii="Times New Roman" w:hAnsi="Times New Roman" w:eastAsia="宋体"/>
                <w:b w:val="0"/>
                <w:sz w:val="24"/>
                <w:szCs w:val="24"/>
              </w:rPr>
              <w:t>(μm)</w:t>
            </w:r>
            <w:bookmarkEnd w:id="72"/>
            <w:bookmarkEnd w:id="73"/>
          </w:p>
        </w:tc>
      </w:tr>
      <w:tr w14:paraId="2BDD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6E94C6CC">
            <w:pPr>
              <w:autoSpaceDE w:val="0"/>
              <w:autoSpaceDN w:val="0"/>
              <w:adjustRightInd w:val="0"/>
              <w:jc w:val="center"/>
              <w:rPr>
                <w:rStyle w:val="23"/>
                <w:rFonts w:hint="eastAsia" w:ascii="宋体" w:hAnsi="宋体" w:eastAsia="宋体" w:cs="宋体"/>
                <w:b w:val="0"/>
                <w:sz w:val="24"/>
                <w:szCs w:val="24"/>
              </w:rPr>
            </w:pPr>
            <w:bookmarkStart w:id="74" w:name="_Toc193796462"/>
            <w:bookmarkStart w:id="75" w:name="_Toc193796707"/>
            <w:r>
              <w:rPr>
                <w:rStyle w:val="23"/>
                <w:rFonts w:hint="eastAsia" w:ascii="宋体" w:hAnsi="宋体" w:eastAsia="宋体" w:cs="宋体"/>
                <w:b w:val="0"/>
                <w:sz w:val="24"/>
                <w:szCs w:val="24"/>
              </w:rPr>
              <w:t>动态法</w:t>
            </w:r>
            <w:bookmarkEnd w:id="74"/>
            <w:bookmarkEnd w:id="75"/>
          </w:p>
        </w:tc>
        <w:tc>
          <w:tcPr>
            <w:tcW w:w="1705" w:type="dxa"/>
            <w:vAlign w:val="center"/>
          </w:tcPr>
          <w:p w14:paraId="5C9B7C7D">
            <w:pPr>
              <w:autoSpaceDE w:val="0"/>
              <w:autoSpaceDN w:val="0"/>
              <w:adjustRightInd w:val="0"/>
              <w:jc w:val="center"/>
              <w:rPr>
                <w:rStyle w:val="23"/>
                <w:rFonts w:ascii="Times New Roman" w:hAnsi="Times New Roman" w:eastAsia="宋体"/>
                <w:b w:val="0"/>
                <w:sz w:val="24"/>
                <w:szCs w:val="24"/>
              </w:rPr>
            </w:pPr>
            <w:bookmarkStart w:id="76" w:name="_Toc193796463"/>
            <w:bookmarkStart w:id="77" w:name="_Toc193796708"/>
            <w:r>
              <w:rPr>
                <w:rStyle w:val="23"/>
                <w:rFonts w:ascii="Times New Roman" w:hAnsi="Times New Roman" w:eastAsia="宋体"/>
                <w:b w:val="0"/>
                <w:sz w:val="24"/>
                <w:szCs w:val="24"/>
              </w:rPr>
              <w:t>Φ</w:t>
            </w:r>
            <w:r>
              <w:rPr>
                <w:rStyle w:val="23"/>
                <w:rFonts w:hint="eastAsia" w:ascii="Times New Roman" w:hAnsi="Times New Roman" w:eastAsia="宋体"/>
                <w:b w:val="0"/>
                <w:sz w:val="24"/>
                <w:szCs w:val="24"/>
              </w:rPr>
              <w:t>6</w:t>
            </w:r>
            <w:r>
              <w:rPr>
                <w:rStyle w:val="23"/>
                <w:rFonts w:ascii="Times New Roman" w:hAnsi="Times New Roman" w:eastAsia="宋体"/>
                <w:b w:val="0"/>
                <w:bCs w:val="0"/>
                <w:sz w:val="24"/>
                <w:szCs w:val="24"/>
              </w:rPr>
              <w:sym w:font="Symbol" w:char="F0B4"/>
            </w:r>
            <w:r>
              <w:rPr>
                <w:rStyle w:val="23"/>
                <w:rFonts w:hint="eastAsia" w:ascii="Times New Roman" w:hAnsi="Times New Roman" w:eastAsia="宋体"/>
                <w:b w:val="0"/>
                <w:bCs w:val="0"/>
                <w:sz w:val="24"/>
                <w:szCs w:val="24"/>
              </w:rPr>
              <w:t>20</w:t>
            </w:r>
            <w:bookmarkEnd w:id="76"/>
            <w:bookmarkEnd w:id="77"/>
          </w:p>
        </w:tc>
        <w:tc>
          <w:tcPr>
            <w:tcW w:w="1688" w:type="dxa"/>
            <w:vAlign w:val="center"/>
          </w:tcPr>
          <w:p w14:paraId="5403B554">
            <w:pPr>
              <w:autoSpaceDE w:val="0"/>
              <w:autoSpaceDN w:val="0"/>
              <w:adjustRightInd w:val="0"/>
              <w:jc w:val="center"/>
              <w:rPr>
                <w:rStyle w:val="23"/>
                <w:rFonts w:ascii="Times New Roman" w:hAnsi="Times New Roman" w:eastAsia="宋体"/>
                <w:b w:val="0"/>
                <w:sz w:val="24"/>
                <w:szCs w:val="24"/>
              </w:rPr>
            </w:pPr>
            <w:bookmarkStart w:id="78" w:name="_Toc193796464"/>
            <w:bookmarkStart w:id="79" w:name="_Toc193796709"/>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1</w:t>
            </w:r>
            <w:bookmarkEnd w:id="78"/>
            <w:bookmarkEnd w:id="79"/>
          </w:p>
        </w:tc>
        <w:tc>
          <w:tcPr>
            <w:tcW w:w="1996" w:type="dxa"/>
            <w:vAlign w:val="center"/>
          </w:tcPr>
          <w:p w14:paraId="2D504344">
            <w:pPr>
              <w:autoSpaceDE w:val="0"/>
              <w:autoSpaceDN w:val="0"/>
              <w:adjustRightInd w:val="0"/>
              <w:jc w:val="center"/>
              <w:rPr>
                <w:rStyle w:val="23"/>
                <w:rFonts w:hint="eastAsia" w:ascii="宋体" w:hAnsi="宋体" w:eastAsia="宋体" w:cs="宋体"/>
                <w:b w:val="0"/>
                <w:sz w:val="24"/>
                <w:szCs w:val="24"/>
              </w:rPr>
            </w:pPr>
            <w:bookmarkStart w:id="80" w:name="_Toc193796465"/>
            <w:bookmarkStart w:id="81" w:name="_Toc193796710"/>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10</w:t>
            </w:r>
            <w:bookmarkEnd w:id="80"/>
            <w:bookmarkEnd w:id="81"/>
          </w:p>
        </w:tc>
        <w:tc>
          <w:tcPr>
            <w:tcW w:w="1970" w:type="dxa"/>
            <w:vAlign w:val="center"/>
          </w:tcPr>
          <w:p w14:paraId="3ABAE704">
            <w:pPr>
              <w:autoSpaceDE w:val="0"/>
              <w:autoSpaceDN w:val="0"/>
              <w:adjustRightInd w:val="0"/>
              <w:jc w:val="center"/>
              <w:rPr>
                <w:rStyle w:val="23"/>
                <w:rFonts w:hint="eastAsia" w:ascii="宋体" w:hAnsi="宋体" w:eastAsia="宋体" w:cs="宋体"/>
                <w:b w:val="0"/>
                <w:sz w:val="24"/>
                <w:szCs w:val="24"/>
              </w:rPr>
            </w:pPr>
            <w:bookmarkStart w:id="82" w:name="_Toc193796466"/>
            <w:bookmarkStart w:id="83" w:name="_Toc193796711"/>
            <w:r>
              <w:rPr>
                <w:rStyle w:val="23"/>
                <w:rFonts w:hint="eastAsia" w:ascii="Times New Roman" w:hAnsi="Times New Roman" w:eastAsia="宋体"/>
                <w:b w:val="0"/>
                <w:i/>
                <w:iCs/>
                <w:sz w:val="24"/>
                <w:szCs w:val="24"/>
              </w:rPr>
              <w:t>R</w:t>
            </w:r>
            <w:r>
              <w:rPr>
                <w:rStyle w:val="23"/>
                <w:rFonts w:hint="eastAsia" w:ascii="Times New Roman" w:hAnsi="Times New Roman" w:eastAsia="宋体"/>
                <w:b w:val="0"/>
                <w:i/>
                <w:iCs/>
                <w:sz w:val="24"/>
                <w:szCs w:val="24"/>
                <w:vertAlign w:val="subscript"/>
              </w:rPr>
              <w:t>a</w:t>
            </w:r>
            <w:r>
              <w:rPr>
                <w:rStyle w:val="23"/>
                <w:rFonts w:hint="eastAsia" w:ascii="Times New Roman" w:hAnsi="Times New Roman" w:eastAsia="宋体"/>
                <w:b w:val="0"/>
                <w:i/>
                <w:iCs/>
                <w:sz w:val="24"/>
                <w:szCs w:val="24"/>
              </w:rPr>
              <w:t xml:space="preserve"> </w:t>
            </w:r>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w:t>
            </w:r>
            <w:r>
              <w:rPr>
                <w:rStyle w:val="23"/>
                <w:rFonts w:ascii="Times New Roman" w:hAnsi="Times New Roman" w:eastAsia="宋体"/>
                <w:b w:val="0"/>
                <w:sz w:val="24"/>
                <w:szCs w:val="24"/>
              </w:rPr>
              <w:t>0.</w:t>
            </w:r>
            <w:r>
              <w:rPr>
                <w:rStyle w:val="23"/>
                <w:rFonts w:hint="eastAsia" w:ascii="Times New Roman" w:hAnsi="Times New Roman" w:eastAsia="宋体"/>
                <w:b w:val="0"/>
                <w:sz w:val="24"/>
                <w:szCs w:val="24"/>
              </w:rPr>
              <w:t>63</w:t>
            </w:r>
            <w:bookmarkEnd w:id="82"/>
            <w:bookmarkEnd w:id="83"/>
          </w:p>
        </w:tc>
      </w:tr>
      <w:tr w14:paraId="71C5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658D2AD6">
            <w:pPr>
              <w:autoSpaceDE w:val="0"/>
              <w:autoSpaceDN w:val="0"/>
              <w:adjustRightInd w:val="0"/>
              <w:jc w:val="center"/>
              <w:rPr>
                <w:rStyle w:val="23"/>
                <w:rFonts w:hint="eastAsia" w:ascii="宋体" w:hAnsi="宋体" w:eastAsia="宋体" w:cs="宋体"/>
                <w:b w:val="0"/>
                <w:sz w:val="24"/>
                <w:szCs w:val="24"/>
              </w:rPr>
            </w:pPr>
            <w:bookmarkStart w:id="84" w:name="_Toc193796712"/>
            <w:bookmarkStart w:id="85" w:name="_Toc193796467"/>
            <w:r>
              <w:rPr>
                <w:rStyle w:val="23"/>
                <w:rFonts w:hint="eastAsia" w:ascii="宋体" w:hAnsi="宋体" w:eastAsia="宋体" w:cs="宋体"/>
                <w:b w:val="0"/>
                <w:sz w:val="24"/>
                <w:szCs w:val="24"/>
              </w:rPr>
              <w:t>动态法</w:t>
            </w:r>
            <w:bookmarkEnd w:id="84"/>
            <w:bookmarkEnd w:id="85"/>
          </w:p>
        </w:tc>
        <w:tc>
          <w:tcPr>
            <w:tcW w:w="1705" w:type="dxa"/>
            <w:vAlign w:val="center"/>
          </w:tcPr>
          <w:p w14:paraId="73B1482E">
            <w:pPr>
              <w:autoSpaceDE w:val="0"/>
              <w:autoSpaceDN w:val="0"/>
              <w:adjustRightInd w:val="0"/>
              <w:jc w:val="center"/>
              <w:rPr>
                <w:rStyle w:val="23"/>
                <w:rFonts w:hint="eastAsia" w:ascii="宋体" w:hAnsi="宋体" w:eastAsia="宋体" w:cs="宋体"/>
                <w:b w:val="0"/>
                <w:sz w:val="24"/>
                <w:szCs w:val="24"/>
              </w:rPr>
            </w:pPr>
            <w:bookmarkStart w:id="86" w:name="_Toc193796468"/>
            <w:bookmarkStart w:id="87" w:name="_Toc193796713"/>
            <w:r>
              <w:rPr>
                <w:rStyle w:val="23"/>
                <w:rFonts w:ascii="Times New Roman" w:hAnsi="Times New Roman" w:eastAsia="宋体"/>
                <w:b w:val="0"/>
                <w:sz w:val="24"/>
                <w:szCs w:val="24"/>
              </w:rPr>
              <w:t>Φ</w:t>
            </w:r>
            <w:r>
              <w:rPr>
                <w:rStyle w:val="23"/>
                <w:rFonts w:hint="eastAsia" w:ascii="Times New Roman" w:hAnsi="Times New Roman" w:eastAsia="宋体"/>
                <w:b w:val="0"/>
                <w:sz w:val="24"/>
                <w:szCs w:val="24"/>
              </w:rPr>
              <w:t>6</w:t>
            </w:r>
            <w:r>
              <w:rPr>
                <w:rStyle w:val="23"/>
                <w:rFonts w:ascii="Times New Roman" w:hAnsi="Times New Roman" w:eastAsia="宋体"/>
                <w:b w:val="0"/>
                <w:bCs w:val="0"/>
                <w:sz w:val="24"/>
                <w:szCs w:val="24"/>
              </w:rPr>
              <w:sym w:font="Symbol" w:char="F0B4"/>
            </w:r>
            <w:r>
              <w:rPr>
                <w:rStyle w:val="23"/>
                <w:rFonts w:hint="eastAsia" w:ascii="Times New Roman" w:hAnsi="Times New Roman" w:eastAsia="宋体"/>
                <w:b w:val="0"/>
                <w:bCs w:val="0"/>
                <w:sz w:val="24"/>
                <w:szCs w:val="24"/>
              </w:rPr>
              <w:t>25</w:t>
            </w:r>
            <w:bookmarkEnd w:id="86"/>
            <w:bookmarkEnd w:id="87"/>
          </w:p>
        </w:tc>
        <w:tc>
          <w:tcPr>
            <w:tcW w:w="1688" w:type="dxa"/>
            <w:vAlign w:val="center"/>
          </w:tcPr>
          <w:p w14:paraId="732AF0E3">
            <w:pPr>
              <w:autoSpaceDE w:val="0"/>
              <w:autoSpaceDN w:val="0"/>
              <w:adjustRightInd w:val="0"/>
              <w:jc w:val="center"/>
              <w:rPr>
                <w:rStyle w:val="23"/>
                <w:rFonts w:hint="eastAsia" w:ascii="宋体" w:hAnsi="宋体" w:eastAsia="宋体" w:cs="宋体"/>
                <w:b w:val="0"/>
                <w:sz w:val="24"/>
                <w:szCs w:val="24"/>
              </w:rPr>
            </w:pPr>
            <w:bookmarkStart w:id="88" w:name="_Toc193796714"/>
            <w:bookmarkStart w:id="89" w:name="_Toc193796469"/>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1</w:t>
            </w:r>
            <w:bookmarkEnd w:id="88"/>
            <w:bookmarkEnd w:id="89"/>
          </w:p>
        </w:tc>
        <w:tc>
          <w:tcPr>
            <w:tcW w:w="1996" w:type="dxa"/>
            <w:vAlign w:val="center"/>
          </w:tcPr>
          <w:p w14:paraId="51682F1F">
            <w:pPr>
              <w:autoSpaceDE w:val="0"/>
              <w:autoSpaceDN w:val="0"/>
              <w:adjustRightInd w:val="0"/>
              <w:jc w:val="center"/>
              <w:rPr>
                <w:rStyle w:val="23"/>
                <w:rFonts w:hint="eastAsia" w:ascii="宋体" w:hAnsi="宋体" w:eastAsia="宋体" w:cs="宋体"/>
                <w:b w:val="0"/>
                <w:sz w:val="24"/>
                <w:szCs w:val="24"/>
              </w:rPr>
            </w:pPr>
            <w:bookmarkStart w:id="90" w:name="_Toc193796715"/>
            <w:bookmarkStart w:id="91" w:name="_Toc193796470"/>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10</w:t>
            </w:r>
            <w:bookmarkEnd w:id="90"/>
            <w:bookmarkEnd w:id="91"/>
          </w:p>
        </w:tc>
        <w:tc>
          <w:tcPr>
            <w:tcW w:w="1970" w:type="dxa"/>
            <w:vAlign w:val="center"/>
          </w:tcPr>
          <w:p w14:paraId="5D88953F">
            <w:pPr>
              <w:autoSpaceDE w:val="0"/>
              <w:autoSpaceDN w:val="0"/>
              <w:adjustRightInd w:val="0"/>
              <w:jc w:val="center"/>
              <w:rPr>
                <w:rStyle w:val="23"/>
                <w:rFonts w:hint="eastAsia" w:ascii="宋体" w:hAnsi="宋体" w:eastAsia="宋体" w:cs="宋体"/>
                <w:b w:val="0"/>
                <w:sz w:val="24"/>
                <w:szCs w:val="24"/>
              </w:rPr>
            </w:pPr>
            <w:bookmarkStart w:id="92" w:name="_Toc193796471"/>
            <w:bookmarkStart w:id="93" w:name="_Toc193796716"/>
            <w:r>
              <w:rPr>
                <w:rStyle w:val="23"/>
                <w:rFonts w:hint="eastAsia" w:ascii="Times New Roman" w:hAnsi="Times New Roman" w:eastAsia="宋体"/>
                <w:b w:val="0"/>
                <w:i/>
                <w:iCs/>
                <w:sz w:val="24"/>
                <w:szCs w:val="24"/>
              </w:rPr>
              <w:t>R</w:t>
            </w:r>
            <w:r>
              <w:rPr>
                <w:rStyle w:val="23"/>
                <w:rFonts w:hint="eastAsia" w:ascii="Times New Roman" w:hAnsi="Times New Roman" w:eastAsia="宋体"/>
                <w:b w:val="0"/>
                <w:i/>
                <w:iCs/>
                <w:sz w:val="24"/>
                <w:szCs w:val="24"/>
                <w:vertAlign w:val="subscript"/>
              </w:rPr>
              <w:t>a</w:t>
            </w:r>
            <w:r>
              <w:rPr>
                <w:rStyle w:val="23"/>
                <w:rFonts w:hint="eastAsia" w:ascii="Times New Roman" w:hAnsi="Times New Roman" w:eastAsia="宋体"/>
                <w:b w:val="0"/>
                <w:i/>
                <w:iCs/>
                <w:sz w:val="24"/>
                <w:szCs w:val="24"/>
              </w:rPr>
              <w:t xml:space="preserve"> </w:t>
            </w:r>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w:t>
            </w:r>
            <w:r>
              <w:rPr>
                <w:rStyle w:val="23"/>
                <w:rFonts w:ascii="Times New Roman" w:hAnsi="Times New Roman" w:eastAsia="宋体"/>
                <w:b w:val="0"/>
                <w:sz w:val="24"/>
                <w:szCs w:val="24"/>
              </w:rPr>
              <w:t>0.</w:t>
            </w:r>
            <w:r>
              <w:rPr>
                <w:rStyle w:val="23"/>
                <w:rFonts w:hint="eastAsia" w:ascii="Times New Roman" w:hAnsi="Times New Roman" w:eastAsia="宋体"/>
                <w:b w:val="0"/>
                <w:sz w:val="24"/>
                <w:szCs w:val="24"/>
              </w:rPr>
              <w:t>63</w:t>
            </w:r>
            <w:bookmarkEnd w:id="92"/>
            <w:bookmarkEnd w:id="93"/>
          </w:p>
        </w:tc>
      </w:tr>
      <w:tr w14:paraId="584D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D8415D4">
            <w:pPr>
              <w:autoSpaceDE w:val="0"/>
              <w:autoSpaceDN w:val="0"/>
              <w:adjustRightInd w:val="0"/>
              <w:jc w:val="center"/>
              <w:rPr>
                <w:rStyle w:val="23"/>
                <w:rFonts w:hint="eastAsia" w:ascii="宋体" w:hAnsi="宋体" w:eastAsia="宋体" w:cs="宋体"/>
                <w:b w:val="0"/>
                <w:sz w:val="24"/>
                <w:szCs w:val="24"/>
              </w:rPr>
            </w:pPr>
            <w:bookmarkStart w:id="94" w:name="_Toc193796472"/>
            <w:bookmarkStart w:id="95" w:name="_Toc193796717"/>
            <w:r>
              <w:rPr>
                <w:rStyle w:val="23"/>
                <w:rFonts w:hint="eastAsia" w:ascii="宋体" w:hAnsi="宋体" w:eastAsia="宋体" w:cs="宋体"/>
                <w:b w:val="0"/>
                <w:sz w:val="24"/>
                <w:szCs w:val="24"/>
              </w:rPr>
              <w:t>稳态法</w:t>
            </w:r>
            <w:bookmarkEnd w:id="94"/>
            <w:bookmarkEnd w:id="95"/>
          </w:p>
        </w:tc>
        <w:tc>
          <w:tcPr>
            <w:tcW w:w="1705" w:type="dxa"/>
            <w:vAlign w:val="center"/>
          </w:tcPr>
          <w:p w14:paraId="0F462A47">
            <w:pPr>
              <w:autoSpaceDE w:val="0"/>
              <w:autoSpaceDN w:val="0"/>
              <w:adjustRightInd w:val="0"/>
              <w:jc w:val="center"/>
              <w:rPr>
                <w:rStyle w:val="23"/>
                <w:rFonts w:hint="eastAsia" w:ascii="宋体" w:hAnsi="宋体" w:eastAsia="宋体" w:cs="宋体"/>
                <w:b w:val="0"/>
                <w:sz w:val="24"/>
                <w:szCs w:val="24"/>
              </w:rPr>
            </w:pPr>
            <w:bookmarkStart w:id="96" w:name="_Toc193796473"/>
            <w:bookmarkStart w:id="97" w:name="_Toc193796718"/>
            <w:r>
              <w:rPr>
                <w:rStyle w:val="23"/>
                <w:rFonts w:ascii="Times New Roman" w:hAnsi="Times New Roman" w:eastAsia="宋体"/>
                <w:b w:val="0"/>
                <w:bCs w:val="0"/>
                <w:sz w:val="24"/>
                <w:szCs w:val="24"/>
              </w:rPr>
              <w:t>9</w:t>
            </w:r>
            <w:r>
              <w:rPr>
                <w:rStyle w:val="23"/>
                <w:rFonts w:ascii="Times New Roman" w:hAnsi="Times New Roman" w:eastAsia="宋体"/>
                <w:b w:val="0"/>
                <w:bCs w:val="0"/>
                <w:sz w:val="24"/>
                <w:szCs w:val="24"/>
              </w:rPr>
              <w:sym w:font="Symbol" w:char="F0B4"/>
            </w:r>
            <w:r>
              <w:rPr>
                <w:rStyle w:val="23"/>
                <w:rFonts w:ascii="Times New Roman" w:hAnsi="Times New Roman" w:eastAsia="宋体"/>
                <w:b w:val="0"/>
                <w:bCs w:val="0"/>
                <w:sz w:val="24"/>
                <w:szCs w:val="24"/>
              </w:rPr>
              <w:t>35</w:t>
            </w:r>
            <w:r>
              <w:rPr>
                <w:rStyle w:val="23"/>
                <w:rFonts w:ascii="Times New Roman" w:hAnsi="Times New Roman" w:eastAsia="宋体"/>
                <w:b w:val="0"/>
                <w:bCs w:val="0"/>
                <w:sz w:val="24"/>
                <w:szCs w:val="24"/>
              </w:rPr>
              <w:sym w:font="Symbol" w:char="F0B4"/>
            </w:r>
            <w:r>
              <w:rPr>
                <w:rStyle w:val="23"/>
                <w:rFonts w:ascii="Times New Roman" w:hAnsi="Times New Roman" w:eastAsia="宋体"/>
                <w:b w:val="0"/>
                <w:bCs w:val="0"/>
                <w:sz w:val="24"/>
                <w:szCs w:val="24"/>
              </w:rPr>
              <w:t>100</w:t>
            </w:r>
            <w:bookmarkEnd w:id="96"/>
            <w:bookmarkEnd w:id="97"/>
          </w:p>
        </w:tc>
        <w:tc>
          <w:tcPr>
            <w:tcW w:w="1688" w:type="dxa"/>
            <w:vAlign w:val="center"/>
          </w:tcPr>
          <w:p w14:paraId="11D0AB7B">
            <w:pPr>
              <w:autoSpaceDE w:val="0"/>
              <w:autoSpaceDN w:val="0"/>
              <w:adjustRightInd w:val="0"/>
              <w:jc w:val="center"/>
              <w:rPr>
                <w:rStyle w:val="23"/>
                <w:rFonts w:hint="eastAsia" w:ascii="宋体" w:hAnsi="宋体" w:eastAsia="宋体" w:cs="宋体"/>
                <w:b w:val="0"/>
                <w:sz w:val="24"/>
                <w:szCs w:val="24"/>
              </w:rPr>
            </w:pPr>
            <w:bookmarkStart w:id="98" w:name="_Toc193796719"/>
            <w:bookmarkStart w:id="99" w:name="_Toc193796474"/>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w:t>
            </w:r>
            <w:r>
              <w:rPr>
                <w:rStyle w:val="23"/>
                <w:rFonts w:ascii="Times New Roman" w:hAnsi="Times New Roman" w:eastAsia="宋体"/>
                <w:b w:val="0"/>
                <w:sz w:val="24"/>
                <w:szCs w:val="24"/>
              </w:rPr>
              <w:t>0.05</w:t>
            </w:r>
            <w:bookmarkEnd w:id="98"/>
            <w:bookmarkEnd w:id="99"/>
          </w:p>
        </w:tc>
        <w:tc>
          <w:tcPr>
            <w:tcW w:w="1996" w:type="dxa"/>
            <w:vAlign w:val="center"/>
          </w:tcPr>
          <w:p w14:paraId="0D4F3E51">
            <w:pPr>
              <w:autoSpaceDE w:val="0"/>
              <w:autoSpaceDN w:val="0"/>
              <w:adjustRightInd w:val="0"/>
              <w:jc w:val="center"/>
              <w:rPr>
                <w:rStyle w:val="23"/>
                <w:rFonts w:hint="eastAsia" w:ascii="宋体" w:hAnsi="宋体" w:eastAsia="宋体" w:cs="宋体"/>
                <w:b w:val="0"/>
                <w:sz w:val="24"/>
                <w:szCs w:val="24"/>
              </w:rPr>
            </w:pPr>
            <w:bookmarkStart w:id="100" w:name="_Toc193796475"/>
            <w:bookmarkStart w:id="101" w:name="_Toc193796720"/>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1</w:t>
            </w:r>
            <w:bookmarkEnd w:id="100"/>
            <w:bookmarkEnd w:id="101"/>
          </w:p>
        </w:tc>
        <w:tc>
          <w:tcPr>
            <w:tcW w:w="1970" w:type="dxa"/>
            <w:vAlign w:val="center"/>
          </w:tcPr>
          <w:p w14:paraId="37555860">
            <w:pPr>
              <w:autoSpaceDE w:val="0"/>
              <w:autoSpaceDN w:val="0"/>
              <w:adjustRightInd w:val="0"/>
              <w:jc w:val="center"/>
              <w:rPr>
                <w:rStyle w:val="23"/>
                <w:rFonts w:ascii="Times New Roman" w:hAnsi="Times New Roman" w:eastAsia="宋体"/>
                <w:b w:val="0"/>
                <w:sz w:val="24"/>
                <w:szCs w:val="24"/>
              </w:rPr>
            </w:pPr>
            <w:bookmarkStart w:id="102" w:name="_Toc193796476"/>
            <w:bookmarkStart w:id="103" w:name="_Toc193796721"/>
            <w:r>
              <w:rPr>
                <w:rStyle w:val="23"/>
                <w:rFonts w:hint="eastAsia" w:ascii="Times New Roman" w:hAnsi="Times New Roman" w:eastAsia="宋体"/>
                <w:b w:val="0"/>
                <w:i/>
                <w:iCs/>
                <w:sz w:val="24"/>
                <w:szCs w:val="24"/>
              </w:rPr>
              <w:t>R</w:t>
            </w:r>
            <w:r>
              <w:rPr>
                <w:rStyle w:val="23"/>
                <w:rFonts w:hint="eastAsia" w:ascii="Times New Roman" w:hAnsi="Times New Roman" w:eastAsia="宋体"/>
                <w:b w:val="0"/>
                <w:i/>
                <w:iCs/>
                <w:sz w:val="24"/>
                <w:szCs w:val="24"/>
                <w:vertAlign w:val="subscript"/>
              </w:rPr>
              <w:t>a</w:t>
            </w:r>
            <w:r>
              <w:rPr>
                <w:rStyle w:val="23"/>
                <w:rFonts w:hint="eastAsia" w:ascii="Times New Roman" w:hAnsi="Times New Roman" w:eastAsia="宋体"/>
                <w:b w:val="0"/>
                <w:sz w:val="24"/>
                <w:szCs w:val="24"/>
              </w:rPr>
              <w:t xml:space="preserve"> </w:t>
            </w:r>
            <w:r>
              <w:rPr>
                <w:rStyle w:val="23"/>
                <w:rFonts w:ascii="Times New Roman" w:hAnsi="Times New Roman" w:eastAsia="宋体"/>
                <w:b w:val="0"/>
                <w:sz w:val="24"/>
                <w:szCs w:val="24"/>
              </w:rPr>
              <w:t>≤</w:t>
            </w:r>
            <w:r>
              <w:rPr>
                <w:rStyle w:val="23"/>
                <w:rFonts w:hint="eastAsia" w:ascii="Times New Roman" w:hAnsi="Times New Roman" w:eastAsia="宋体"/>
                <w:b w:val="0"/>
                <w:sz w:val="24"/>
                <w:szCs w:val="24"/>
              </w:rPr>
              <w:t xml:space="preserve"> </w:t>
            </w:r>
            <w:r>
              <w:rPr>
                <w:rStyle w:val="23"/>
                <w:rFonts w:ascii="Times New Roman" w:hAnsi="Times New Roman" w:eastAsia="宋体"/>
                <w:b w:val="0"/>
                <w:sz w:val="24"/>
                <w:szCs w:val="24"/>
              </w:rPr>
              <w:t>0.0</w:t>
            </w:r>
            <w:r>
              <w:rPr>
                <w:rStyle w:val="23"/>
                <w:rFonts w:hint="eastAsia" w:ascii="Times New Roman" w:hAnsi="Times New Roman" w:eastAsia="宋体"/>
                <w:b w:val="0"/>
                <w:sz w:val="24"/>
                <w:szCs w:val="24"/>
              </w:rPr>
              <w:t>1</w:t>
            </w:r>
            <w:bookmarkEnd w:id="102"/>
            <w:bookmarkEnd w:id="103"/>
          </w:p>
        </w:tc>
      </w:tr>
    </w:tbl>
    <w:p w14:paraId="6DD29679">
      <w:pPr>
        <w:autoSpaceDE w:val="0"/>
        <w:autoSpaceDN w:val="0"/>
        <w:adjustRightInd w:val="0"/>
        <w:spacing w:before="240" w:beforeLines="100" w:line="360" w:lineRule="auto"/>
        <w:rPr>
          <w:rStyle w:val="23"/>
          <w:rFonts w:hint="eastAsia" w:ascii="宋体" w:hAnsi="宋体" w:eastAsia="宋体" w:cs="宋体"/>
          <w:b w:val="0"/>
          <w:sz w:val="24"/>
          <w:szCs w:val="24"/>
        </w:rPr>
      </w:pPr>
      <w:bookmarkStart w:id="104" w:name="_Toc193796477"/>
      <w:bookmarkStart w:id="105" w:name="_Toc193796722"/>
      <w:r>
        <w:rPr>
          <w:rStyle w:val="23"/>
          <w:rFonts w:hint="eastAsia" w:ascii="宋体" w:hAnsi="宋体" w:eastAsia="宋体" w:cs="宋体"/>
          <w:b w:val="0"/>
          <w:sz w:val="24"/>
          <w:szCs w:val="24"/>
        </w:rPr>
        <w:t>6</w:t>
      </w:r>
      <w:r>
        <w:rPr>
          <w:rStyle w:val="23"/>
          <w:rFonts w:ascii="宋体" w:hAnsi="宋体" w:eastAsia="宋体" w:cs="宋体"/>
          <w:b w:val="0"/>
          <w:sz w:val="24"/>
          <w:szCs w:val="24"/>
        </w:rPr>
        <w:t>.2.3</w:t>
      </w:r>
      <w:r>
        <w:rPr>
          <w:rStyle w:val="23"/>
          <w:rFonts w:hint="eastAsia" w:ascii="宋体" w:hAnsi="宋体" w:eastAsia="宋体" w:cs="宋体"/>
          <w:b w:val="0"/>
          <w:sz w:val="24"/>
          <w:szCs w:val="24"/>
        </w:rPr>
        <w:t xml:space="preserve"> 长度测量设备</w:t>
      </w:r>
      <w:bookmarkEnd w:id="104"/>
      <w:bookmarkEnd w:id="105"/>
    </w:p>
    <w:p w14:paraId="1CD006E4">
      <w:pPr>
        <w:autoSpaceDE w:val="0"/>
        <w:autoSpaceDN w:val="0"/>
        <w:adjustRightInd w:val="0"/>
        <w:spacing w:line="360" w:lineRule="auto"/>
        <w:ind w:firstLine="480" w:firstLineChars="200"/>
        <w:rPr>
          <w:rStyle w:val="23"/>
          <w:rFonts w:ascii="Times New Roman" w:hAnsi="Times New Roman" w:eastAsia="宋体"/>
          <w:b w:val="0"/>
          <w:bCs w:val="0"/>
          <w:sz w:val="24"/>
          <w:szCs w:val="24"/>
        </w:rPr>
      </w:pPr>
      <w:bookmarkStart w:id="106" w:name="_Toc193796478"/>
      <w:bookmarkStart w:id="107" w:name="_Toc193796723"/>
      <w:r>
        <w:rPr>
          <w:rStyle w:val="23"/>
          <w:rFonts w:hint="eastAsia" w:ascii="宋体" w:hAnsi="宋体" w:eastAsia="宋体" w:cs="宋体"/>
          <w:b w:val="0"/>
          <w:sz w:val="24"/>
          <w:szCs w:val="24"/>
        </w:rPr>
        <w:t>测量动态法样品长度所用测量设备的最大允许误差不超过</w:t>
      </w:r>
      <w:r>
        <w:rPr>
          <w:rStyle w:val="23"/>
          <w:rFonts w:hint="eastAsia" w:ascii="宋体" w:hAnsi="宋体" w:eastAsia="宋体" w:cs="宋体"/>
          <w:b w:val="0"/>
          <w:sz w:val="24"/>
          <w:szCs w:val="24"/>
        </w:rPr>
        <w:sym w:font="Symbol" w:char="F0B1"/>
      </w:r>
      <w:r>
        <w:rPr>
          <w:rStyle w:val="23"/>
          <w:rFonts w:hint="eastAsia" w:ascii="Times New Roman" w:hAnsi="Times New Roman" w:eastAsia="宋体"/>
          <w:b w:val="0"/>
          <w:bCs w:val="0"/>
          <w:sz w:val="24"/>
          <w:szCs w:val="24"/>
        </w:rPr>
        <w:t>5</w:t>
      </w:r>
      <w:r>
        <w:rPr>
          <w:rStyle w:val="23"/>
          <w:rFonts w:ascii="Times New Roman" w:hAnsi="Times New Roman" w:eastAsia="宋体"/>
          <w:b w:val="0"/>
          <w:bCs w:val="0"/>
          <w:sz w:val="24"/>
          <w:szCs w:val="24"/>
        </w:rPr>
        <w:t>μm</w:t>
      </w:r>
      <w:r>
        <w:rPr>
          <w:rStyle w:val="23"/>
          <w:rFonts w:hint="eastAsia" w:ascii="Times New Roman" w:hAnsi="Times New Roman" w:eastAsia="宋体"/>
          <w:b w:val="0"/>
          <w:bCs w:val="0"/>
          <w:sz w:val="24"/>
          <w:szCs w:val="24"/>
        </w:rPr>
        <w:t>；</w:t>
      </w:r>
      <w:r>
        <w:rPr>
          <w:rStyle w:val="23"/>
          <w:rFonts w:hint="eastAsia" w:ascii="宋体" w:hAnsi="宋体" w:eastAsia="宋体" w:cs="宋体"/>
          <w:b w:val="0"/>
          <w:sz w:val="24"/>
          <w:szCs w:val="24"/>
        </w:rPr>
        <w:t>测量稳态法样品长度所用测量设备的最大允许误差不超过</w:t>
      </w:r>
      <w:r>
        <w:rPr>
          <w:rStyle w:val="23"/>
          <w:rFonts w:hint="eastAsia" w:ascii="宋体" w:hAnsi="宋体" w:eastAsia="宋体" w:cs="宋体"/>
          <w:b w:val="0"/>
          <w:sz w:val="24"/>
          <w:szCs w:val="24"/>
        </w:rPr>
        <w:sym w:font="Symbol" w:char="F0B1"/>
      </w:r>
      <w:r>
        <w:rPr>
          <w:rStyle w:val="23"/>
          <w:rFonts w:hint="eastAsia" w:ascii="Times New Roman" w:hAnsi="Times New Roman" w:eastAsia="宋体"/>
          <w:b w:val="0"/>
          <w:bCs w:val="0"/>
          <w:sz w:val="24"/>
          <w:szCs w:val="24"/>
        </w:rPr>
        <w:t>0.1</w:t>
      </w:r>
      <w:r>
        <w:rPr>
          <w:rStyle w:val="23"/>
          <w:rFonts w:ascii="Times New Roman" w:hAnsi="Times New Roman" w:eastAsia="宋体"/>
          <w:b w:val="0"/>
          <w:bCs w:val="0"/>
          <w:sz w:val="24"/>
          <w:szCs w:val="24"/>
        </w:rPr>
        <w:t>μm</w:t>
      </w:r>
      <w:r>
        <w:rPr>
          <w:rStyle w:val="23"/>
          <w:rFonts w:hint="eastAsia" w:ascii="Times New Roman" w:hAnsi="Times New Roman" w:eastAsia="宋体"/>
          <w:b w:val="0"/>
          <w:bCs w:val="0"/>
          <w:sz w:val="24"/>
          <w:szCs w:val="24"/>
        </w:rPr>
        <w:t>；</w:t>
      </w:r>
      <w:bookmarkEnd w:id="106"/>
      <w:bookmarkEnd w:id="107"/>
    </w:p>
    <w:p w14:paraId="366F21EB">
      <w:pPr>
        <w:autoSpaceDE w:val="0"/>
        <w:autoSpaceDN w:val="0"/>
        <w:adjustRightInd w:val="0"/>
        <w:spacing w:line="360" w:lineRule="auto"/>
        <w:rPr>
          <w:rStyle w:val="23"/>
          <w:rFonts w:hint="eastAsia" w:ascii="宋体" w:hAnsi="宋体" w:eastAsia="宋体" w:cs="宋体"/>
          <w:b w:val="0"/>
          <w:sz w:val="24"/>
          <w:szCs w:val="24"/>
        </w:rPr>
      </w:pPr>
      <w:bookmarkStart w:id="108" w:name="_Toc193796724"/>
      <w:bookmarkStart w:id="109" w:name="_Toc193796479"/>
      <w:r>
        <w:rPr>
          <w:rStyle w:val="23"/>
          <w:rFonts w:hint="eastAsia" w:ascii="宋体" w:hAnsi="宋体" w:eastAsia="宋体" w:cs="宋体"/>
          <w:b w:val="0"/>
          <w:sz w:val="24"/>
          <w:szCs w:val="24"/>
        </w:rPr>
        <w:t>6</w:t>
      </w:r>
      <w:r>
        <w:rPr>
          <w:rStyle w:val="23"/>
          <w:rFonts w:ascii="宋体" w:hAnsi="宋体" w:eastAsia="宋体" w:cs="宋体"/>
          <w:b w:val="0"/>
          <w:sz w:val="24"/>
          <w:szCs w:val="24"/>
        </w:rPr>
        <w:t>.2.</w:t>
      </w:r>
      <w:r>
        <w:rPr>
          <w:rStyle w:val="23"/>
          <w:rFonts w:hint="eastAsia" w:ascii="宋体" w:hAnsi="宋体" w:eastAsia="宋体" w:cs="宋体"/>
          <w:b w:val="0"/>
          <w:sz w:val="24"/>
          <w:szCs w:val="24"/>
        </w:rPr>
        <w:t>4 温度测量设备</w:t>
      </w:r>
      <w:bookmarkEnd w:id="108"/>
      <w:bookmarkEnd w:id="109"/>
    </w:p>
    <w:p w14:paraId="4CA6B9D6">
      <w:pPr>
        <w:autoSpaceDE w:val="0"/>
        <w:autoSpaceDN w:val="0"/>
        <w:adjustRightInd w:val="0"/>
        <w:spacing w:line="360" w:lineRule="auto"/>
        <w:ind w:firstLine="480" w:firstLineChars="200"/>
        <w:rPr>
          <w:rStyle w:val="23"/>
          <w:rFonts w:ascii="Times New Roman" w:hAnsi="Times New Roman" w:eastAsia="宋体"/>
          <w:b w:val="0"/>
          <w:bCs w:val="0"/>
          <w:sz w:val="24"/>
          <w:szCs w:val="24"/>
        </w:rPr>
      </w:pPr>
      <w:bookmarkStart w:id="110" w:name="_Toc193796480"/>
      <w:bookmarkStart w:id="111" w:name="_Toc193796725"/>
      <w:r>
        <w:rPr>
          <w:rStyle w:val="23"/>
          <w:rFonts w:hint="eastAsia" w:ascii="Times New Roman" w:hAnsi="Times New Roman" w:eastAsia="宋体"/>
          <w:b w:val="0"/>
          <w:bCs w:val="0"/>
          <w:sz w:val="24"/>
          <w:szCs w:val="24"/>
        </w:rPr>
        <w:t>动态法所用温度测量设备的温度范围</w:t>
      </w:r>
      <w:r>
        <w:rPr>
          <w:rStyle w:val="23"/>
          <w:rFonts w:hint="eastAsia" w:ascii="宋体" w:hAnsi="宋体" w:eastAsia="宋体"/>
          <w:b w:val="0"/>
          <w:bCs w:val="0"/>
          <w:sz w:val="24"/>
          <w:szCs w:val="24"/>
        </w:rPr>
        <w:t>≤</w:t>
      </w:r>
      <w:r>
        <w:rPr>
          <w:rStyle w:val="23"/>
          <w:rFonts w:hint="eastAsia" w:ascii="Times New Roman" w:hAnsi="Times New Roman" w:eastAsia="宋体"/>
          <w:b w:val="0"/>
          <w:bCs w:val="0"/>
          <w:sz w:val="24"/>
          <w:szCs w:val="24"/>
        </w:rPr>
        <w:t>500</w:t>
      </w:r>
      <w:r>
        <w:rPr>
          <w:rStyle w:val="23"/>
          <w:rFonts w:hint="eastAsia" w:ascii="宋体" w:hAnsi="宋体" w:eastAsia="宋体"/>
          <w:b w:val="0"/>
          <w:bCs w:val="0"/>
          <w:sz w:val="24"/>
          <w:szCs w:val="24"/>
        </w:rPr>
        <w:t>℃</w:t>
      </w:r>
      <w:r>
        <w:rPr>
          <w:rStyle w:val="23"/>
          <w:rFonts w:hint="eastAsia" w:ascii="Times New Roman" w:hAnsi="Times New Roman" w:eastAsia="宋体"/>
          <w:b w:val="0"/>
          <w:bCs w:val="0"/>
          <w:sz w:val="24"/>
          <w:szCs w:val="24"/>
        </w:rPr>
        <w:t>时，测量不确定度不超过</w:t>
      </w:r>
      <w:r>
        <w:rPr>
          <w:rStyle w:val="23"/>
          <w:rFonts w:ascii="Times New Roman" w:hAnsi="Times New Roman" w:eastAsia="宋体"/>
          <w:b w:val="0"/>
          <w:bCs w:val="0"/>
          <w:sz w:val="24"/>
          <w:szCs w:val="24"/>
        </w:rPr>
        <w:t>0.1℃</w:t>
      </w:r>
      <w:r>
        <w:rPr>
          <w:rStyle w:val="23"/>
          <w:rFonts w:hint="eastAsia" w:ascii="Times New Roman" w:hAnsi="Times New Roman" w:eastAsia="宋体"/>
          <w:b w:val="0"/>
          <w:bCs w:val="0"/>
          <w:sz w:val="24"/>
          <w:szCs w:val="24"/>
        </w:rPr>
        <w:t>，</w:t>
      </w:r>
      <w:r>
        <w:rPr>
          <w:rStyle w:val="23"/>
          <w:rFonts w:hint="eastAsia" w:ascii="Times New Roman" w:hAnsi="Times New Roman" w:eastAsia="宋体"/>
          <w:b w:val="0"/>
          <w:bCs w:val="0"/>
          <w:i/>
          <w:iCs/>
          <w:sz w:val="24"/>
          <w:szCs w:val="24"/>
        </w:rPr>
        <w:t>k</w:t>
      </w:r>
      <w:r>
        <w:rPr>
          <w:rStyle w:val="23"/>
          <w:rFonts w:hint="eastAsia" w:ascii="Times New Roman" w:hAnsi="Times New Roman" w:eastAsia="宋体"/>
          <w:b w:val="0"/>
          <w:bCs w:val="0"/>
          <w:sz w:val="24"/>
          <w:szCs w:val="24"/>
        </w:rPr>
        <w:t>=2；温度范围</w:t>
      </w:r>
      <w:r>
        <w:rPr>
          <w:rStyle w:val="23"/>
          <w:rFonts w:ascii="Times New Roman" w:hAnsi="Times New Roman" w:eastAsia="宋体"/>
          <w:b w:val="0"/>
          <w:bCs w:val="0"/>
          <w:sz w:val="24"/>
          <w:szCs w:val="24"/>
        </w:rPr>
        <w:t>＞500℃</w:t>
      </w:r>
      <w:r>
        <w:rPr>
          <w:rStyle w:val="23"/>
          <w:rFonts w:hint="eastAsia" w:ascii="宋体" w:hAnsi="宋体" w:eastAsia="宋体"/>
          <w:b w:val="0"/>
          <w:bCs w:val="0"/>
          <w:sz w:val="24"/>
          <w:szCs w:val="24"/>
        </w:rPr>
        <w:t>时，测量不确定度不超过</w:t>
      </w:r>
      <w:r>
        <w:rPr>
          <w:rStyle w:val="23"/>
          <w:rFonts w:ascii="Times New Roman" w:hAnsi="Times New Roman" w:eastAsia="宋体"/>
          <w:b w:val="0"/>
          <w:bCs w:val="0"/>
          <w:sz w:val="24"/>
          <w:szCs w:val="24"/>
        </w:rPr>
        <w:t>0.5℃</w:t>
      </w:r>
      <w:r>
        <w:rPr>
          <w:rStyle w:val="23"/>
          <w:rFonts w:hint="eastAsia" w:ascii="Times New Roman" w:hAnsi="Times New Roman" w:eastAsia="宋体"/>
          <w:b w:val="0"/>
          <w:bCs w:val="0"/>
          <w:sz w:val="24"/>
          <w:szCs w:val="24"/>
        </w:rPr>
        <w:t>，</w:t>
      </w:r>
      <w:r>
        <w:rPr>
          <w:rStyle w:val="23"/>
          <w:rFonts w:hint="eastAsia" w:ascii="Times New Roman" w:hAnsi="Times New Roman" w:eastAsia="宋体"/>
          <w:b w:val="0"/>
          <w:bCs w:val="0"/>
          <w:i/>
          <w:iCs/>
          <w:sz w:val="24"/>
          <w:szCs w:val="24"/>
        </w:rPr>
        <w:t>k</w:t>
      </w:r>
      <w:r>
        <w:rPr>
          <w:rStyle w:val="23"/>
          <w:rFonts w:hint="eastAsia" w:ascii="Times New Roman" w:hAnsi="Times New Roman" w:eastAsia="宋体"/>
          <w:b w:val="0"/>
          <w:bCs w:val="0"/>
          <w:sz w:val="24"/>
          <w:szCs w:val="24"/>
        </w:rPr>
        <w:t>=2；稳态法测量温度设备的测量不确定度不大于</w:t>
      </w:r>
      <w:r>
        <w:rPr>
          <w:rStyle w:val="23"/>
          <w:rFonts w:ascii="Times New Roman" w:hAnsi="Times New Roman" w:eastAsia="宋体"/>
          <w:b w:val="0"/>
          <w:bCs w:val="0"/>
          <w:sz w:val="24"/>
          <w:szCs w:val="24"/>
        </w:rPr>
        <w:t>0.</w:t>
      </w:r>
      <w:r>
        <w:rPr>
          <w:rStyle w:val="23"/>
          <w:rFonts w:hint="eastAsia" w:ascii="Times New Roman" w:hAnsi="Times New Roman" w:eastAsia="宋体"/>
          <w:b w:val="0"/>
          <w:bCs w:val="0"/>
          <w:sz w:val="24"/>
          <w:szCs w:val="24"/>
        </w:rPr>
        <w:t>02</w:t>
      </w:r>
      <w:r>
        <w:rPr>
          <w:rStyle w:val="23"/>
          <w:rFonts w:ascii="Times New Roman" w:hAnsi="Times New Roman" w:eastAsia="宋体"/>
          <w:b w:val="0"/>
          <w:bCs w:val="0"/>
          <w:sz w:val="24"/>
          <w:szCs w:val="24"/>
        </w:rPr>
        <w:t>℃</w:t>
      </w:r>
      <w:r>
        <w:rPr>
          <w:rStyle w:val="23"/>
          <w:rFonts w:hint="eastAsia" w:ascii="Times New Roman" w:hAnsi="Times New Roman" w:eastAsia="宋体"/>
          <w:b w:val="0"/>
          <w:bCs w:val="0"/>
          <w:sz w:val="24"/>
          <w:szCs w:val="24"/>
        </w:rPr>
        <w:t>，</w:t>
      </w:r>
      <w:r>
        <w:rPr>
          <w:rStyle w:val="23"/>
          <w:rFonts w:hint="eastAsia" w:ascii="Times New Roman" w:hAnsi="Times New Roman" w:eastAsia="宋体"/>
          <w:b w:val="0"/>
          <w:bCs w:val="0"/>
          <w:i/>
          <w:iCs/>
          <w:sz w:val="24"/>
          <w:szCs w:val="24"/>
        </w:rPr>
        <w:t>k</w:t>
      </w:r>
      <w:r>
        <w:rPr>
          <w:rStyle w:val="23"/>
          <w:rFonts w:hint="eastAsia" w:ascii="Times New Roman" w:hAnsi="Times New Roman" w:eastAsia="宋体"/>
          <w:b w:val="0"/>
          <w:bCs w:val="0"/>
          <w:sz w:val="24"/>
          <w:szCs w:val="24"/>
        </w:rPr>
        <w:t>=2。</w:t>
      </w:r>
      <w:bookmarkEnd w:id="110"/>
      <w:bookmarkEnd w:id="111"/>
    </w:p>
    <w:p w14:paraId="3F32A005">
      <w:pPr>
        <w:autoSpaceDE w:val="0"/>
        <w:autoSpaceDN w:val="0"/>
        <w:adjustRightInd w:val="0"/>
        <w:spacing w:line="360" w:lineRule="auto"/>
        <w:rPr>
          <w:rStyle w:val="23"/>
          <w:rFonts w:hint="eastAsia" w:ascii="宋体" w:hAnsi="宋体" w:eastAsia="宋体" w:cs="宋体"/>
          <w:b w:val="0"/>
          <w:sz w:val="24"/>
          <w:szCs w:val="24"/>
        </w:rPr>
      </w:pPr>
      <w:bookmarkStart w:id="112" w:name="_Toc193796481"/>
      <w:bookmarkStart w:id="113" w:name="_Toc193796726"/>
      <w:r>
        <w:rPr>
          <w:rStyle w:val="23"/>
          <w:rFonts w:hint="eastAsia" w:ascii="宋体" w:hAnsi="宋体" w:eastAsia="宋体" w:cs="宋体"/>
          <w:b w:val="0"/>
          <w:sz w:val="24"/>
          <w:szCs w:val="24"/>
        </w:rPr>
        <w:t>6</w:t>
      </w:r>
      <w:r>
        <w:rPr>
          <w:rStyle w:val="23"/>
          <w:rFonts w:ascii="宋体" w:hAnsi="宋体" w:eastAsia="宋体" w:cs="宋体"/>
          <w:b w:val="0"/>
          <w:sz w:val="24"/>
          <w:szCs w:val="24"/>
        </w:rPr>
        <w:t>.2.</w:t>
      </w:r>
      <w:r>
        <w:rPr>
          <w:rStyle w:val="23"/>
          <w:rFonts w:hint="eastAsia" w:ascii="宋体" w:hAnsi="宋体" w:eastAsia="宋体" w:cs="宋体"/>
          <w:b w:val="0"/>
          <w:sz w:val="24"/>
          <w:szCs w:val="24"/>
        </w:rPr>
        <w:t>5 测量仪器配套使用的基线样品</w:t>
      </w:r>
      <w:bookmarkEnd w:id="112"/>
      <w:bookmarkEnd w:id="113"/>
    </w:p>
    <w:p w14:paraId="5783D4F4">
      <w:pPr>
        <w:autoSpaceDE w:val="0"/>
        <w:autoSpaceDN w:val="0"/>
        <w:adjustRightInd w:val="0"/>
        <w:spacing w:line="360" w:lineRule="auto"/>
        <w:ind w:firstLine="480" w:firstLineChars="200"/>
        <w:rPr>
          <w:rStyle w:val="23"/>
          <w:rFonts w:hint="eastAsia" w:ascii="宋体" w:hAnsi="宋体" w:eastAsia="宋体" w:cs="宋体"/>
          <w:b w:val="0"/>
          <w:sz w:val="24"/>
          <w:szCs w:val="24"/>
        </w:rPr>
      </w:pPr>
      <w:bookmarkStart w:id="114" w:name="_Toc193796727"/>
      <w:bookmarkStart w:id="115" w:name="_Toc193796482"/>
      <w:r>
        <w:rPr>
          <w:rStyle w:val="23"/>
          <w:rFonts w:hint="eastAsia" w:ascii="宋体" w:hAnsi="宋体" w:eastAsia="宋体" w:cs="宋体"/>
          <w:b w:val="0"/>
          <w:sz w:val="24"/>
          <w:szCs w:val="24"/>
        </w:rPr>
        <w:t>测量仪器配套使用的基线校准用膨胀系数样品应经过国家法定计量技术机构校准。</w:t>
      </w:r>
      <w:bookmarkEnd w:id="114"/>
      <w:bookmarkEnd w:id="115"/>
    </w:p>
    <w:bookmarkEnd w:id="45"/>
    <w:bookmarkEnd w:id="46"/>
    <w:bookmarkEnd w:id="47"/>
    <w:p w14:paraId="59EC1475">
      <w:pPr>
        <w:pStyle w:val="2"/>
        <w:spacing w:before="120" w:beforeLines="50" w:after="0" w:line="360" w:lineRule="auto"/>
        <w:rPr>
          <w:rFonts w:hint="eastAsia" w:ascii="宋体" w:hAnsi="宋体" w:cs="宋体"/>
          <w:bCs w:val="0"/>
          <w:sz w:val="24"/>
          <w:szCs w:val="24"/>
        </w:rPr>
      </w:pPr>
      <w:bookmarkStart w:id="116" w:name="_Toc17936"/>
      <w:bookmarkStart w:id="117" w:name="_Toc193796728"/>
      <w:bookmarkStart w:id="118" w:name="_Toc6252"/>
      <w:bookmarkStart w:id="119" w:name="_Toc25919"/>
      <w:r>
        <w:rPr>
          <w:rFonts w:hint="eastAsia" w:ascii="宋体" w:hAnsi="宋体" w:cs="宋体"/>
          <w:bCs w:val="0"/>
          <w:sz w:val="24"/>
          <w:szCs w:val="24"/>
        </w:rPr>
        <w:t>7 校准项目和校准方法</w:t>
      </w:r>
      <w:bookmarkEnd w:id="116"/>
      <w:bookmarkEnd w:id="117"/>
      <w:bookmarkEnd w:id="118"/>
      <w:bookmarkEnd w:id="119"/>
    </w:p>
    <w:p w14:paraId="50D9A033">
      <w:pPr>
        <w:autoSpaceDE w:val="0"/>
        <w:autoSpaceDN w:val="0"/>
        <w:adjustRightInd w:val="0"/>
        <w:spacing w:line="360" w:lineRule="auto"/>
        <w:ind w:left="2240" w:hanging="2240"/>
        <w:rPr>
          <w:rStyle w:val="23"/>
          <w:rFonts w:hint="eastAsia" w:ascii="宋体" w:hAnsi="宋体" w:eastAsia="宋体" w:cs="宋体"/>
          <w:b w:val="0"/>
          <w:sz w:val="24"/>
          <w:szCs w:val="24"/>
        </w:rPr>
      </w:pPr>
      <w:bookmarkStart w:id="120" w:name="_Toc193796729"/>
      <w:bookmarkStart w:id="121" w:name="_Toc193796484"/>
      <w:bookmarkStart w:id="122" w:name="_Toc1200"/>
      <w:bookmarkStart w:id="123" w:name="_Toc26048"/>
      <w:bookmarkStart w:id="124" w:name="_Toc8227"/>
      <w:r>
        <w:rPr>
          <w:rStyle w:val="23"/>
          <w:rFonts w:hint="eastAsia" w:ascii="宋体" w:hAnsi="宋体" w:eastAsia="宋体" w:cs="宋体"/>
          <w:b w:val="0"/>
          <w:sz w:val="24"/>
          <w:szCs w:val="24"/>
        </w:rPr>
        <w:t>7.1  校准前检查和校准前准备</w:t>
      </w:r>
      <w:bookmarkEnd w:id="120"/>
      <w:bookmarkEnd w:id="121"/>
    </w:p>
    <w:bookmarkEnd w:id="122"/>
    <w:bookmarkEnd w:id="123"/>
    <w:bookmarkEnd w:id="124"/>
    <w:p w14:paraId="47E39A3F">
      <w:pPr>
        <w:tabs>
          <w:tab w:val="left" w:pos="540"/>
        </w:tabs>
        <w:autoSpaceDE w:val="0"/>
        <w:autoSpaceDN w:val="0"/>
        <w:adjustRightInd w:val="0"/>
        <w:spacing w:line="360" w:lineRule="auto"/>
        <w:rPr>
          <w:rFonts w:hint="eastAsia" w:ascii="宋体" w:hAnsi="宋体" w:cs="宋体"/>
          <w:sz w:val="24"/>
          <w:lang w:val="zh-CN"/>
        </w:rPr>
      </w:pPr>
      <w:r>
        <w:rPr>
          <w:rFonts w:hint="eastAsia" w:ascii="宋体" w:hAnsi="宋体" w:cs="宋体"/>
          <w:sz w:val="24"/>
        </w:rPr>
        <w:t>7</w:t>
      </w: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w:t>
      </w:r>
      <w:r>
        <w:rPr>
          <w:rFonts w:hint="eastAsia" w:ascii="宋体" w:hAnsi="宋体" w:cs="宋体"/>
          <w:sz w:val="24"/>
        </w:rPr>
        <w:t>1校准前检查</w:t>
      </w:r>
    </w:p>
    <w:p w14:paraId="01A134F0">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样品应具有名称、型号、制造厂、出厂编号等标识。</w:t>
      </w:r>
    </w:p>
    <w:p w14:paraId="20788AB2">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测量仪器各部件齐全且连接良好，各旋钮及按键应能正常工作，无影响使用性能的缺陷。</w:t>
      </w:r>
    </w:p>
    <w:p w14:paraId="0AE89E70">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测量仪器应经过法定计量机构定期校准。校准环境满足6.1中的环境条件。</w:t>
      </w:r>
      <w:r>
        <w:rPr>
          <w:rStyle w:val="23"/>
          <w:rFonts w:hint="eastAsia" w:ascii="宋体" w:hAnsi="宋体" w:eastAsia="宋体" w:cs="宋体"/>
          <w:b w:val="0"/>
          <w:sz w:val="24"/>
          <w:szCs w:val="24"/>
        </w:rPr>
        <w:t>测量仪器配套使用的样品满足6.2.5。</w:t>
      </w:r>
    </w:p>
    <w:p w14:paraId="4B6D8849">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w:t>
      </w: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w:t>
      </w:r>
      <w:r>
        <w:rPr>
          <w:rFonts w:hint="eastAsia" w:ascii="宋体" w:hAnsi="宋体" w:cs="宋体"/>
          <w:sz w:val="24"/>
        </w:rPr>
        <w:t>2  校准前准备</w:t>
      </w:r>
    </w:p>
    <w:p w14:paraId="441231A6">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7.1.2.1  开机</w:t>
      </w:r>
    </w:p>
    <w:p w14:paraId="4EC0DCC9">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开启预热膨胀仪主机、循环水域和计算机电源等各测试用设备。按照操作说明书要求完成预热后开始试验。</w:t>
      </w:r>
    </w:p>
    <w:p w14:paraId="2579BDC7">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若有激光测长系统，还应确保激光信号稳定并确认信号强度满足测量要求后再进行测量。</w:t>
      </w:r>
    </w:p>
    <w:p w14:paraId="1C2FEB6E">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7.1.2.2  确认热膨胀系数样品长度</w:t>
      </w:r>
    </w:p>
    <w:p w14:paraId="69B603ED">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根据6.2.3的要求，在20</w:t>
      </w:r>
      <w:r>
        <w:rPr>
          <w:sz w:val="24"/>
        </w:rPr>
        <w:t>℃</w:t>
      </w:r>
      <w:r>
        <w:rPr>
          <w:rFonts w:hint="eastAsia" w:ascii="宋体" w:hAnsi="宋体" w:cs="宋体"/>
          <w:sz w:val="24"/>
        </w:rPr>
        <w:t>环境下测量热膨胀系数样品的长度，并将测量结果输入到测量设备的计算机中。</w:t>
      </w:r>
    </w:p>
    <w:p w14:paraId="0F51BBC1">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如果样品温度与实验室温差较大，应将样品置于</w:t>
      </w:r>
      <w:r>
        <w:rPr>
          <w:sz w:val="24"/>
        </w:rPr>
        <w:t>(20±1)℃</w:t>
      </w:r>
      <w:r>
        <w:rPr>
          <w:rFonts w:hint="eastAsia" w:ascii="宋体" w:hAnsi="宋体" w:cs="宋体"/>
          <w:sz w:val="24"/>
        </w:rPr>
        <w:t>环境下恒温2小时后，使用满足6.2.3要求的长度计量仪器对样品长度进行测量确认。</w:t>
      </w:r>
    </w:p>
    <w:p w14:paraId="5BB18FBB">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7.1.2.3  装载样品</w:t>
      </w:r>
    </w:p>
    <w:p w14:paraId="076BBB14">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动态法</w:t>
      </w:r>
    </w:p>
    <w:p w14:paraId="4877BA53">
      <w:pPr>
        <w:tabs>
          <w:tab w:val="left" w:pos="540"/>
        </w:tabs>
        <w:autoSpaceDE w:val="0"/>
        <w:autoSpaceDN w:val="0"/>
        <w:adjustRightInd w:val="0"/>
        <w:spacing w:line="360" w:lineRule="auto"/>
        <w:ind w:firstLine="480" w:firstLineChars="200"/>
        <w:rPr>
          <w:sz w:val="24"/>
        </w:rPr>
      </w:pPr>
      <w:r>
        <w:rPr>
          <w:rFonts w:hint="eastAsia" w:ascii="宋体" w:hAnsi="宋体" w:cs="宋体"/>
          <w:sz w:val="24"/>
        </w:rPr>
        <w:t>将标样品两测量端面用无水乙醇擦拭干净，同时清洁样品支架端面，用镊子将样品放置在样品支架上，调节各项设置到最佳测量状态</w:t>
      </w:r>
      <w:r>
        <w:rPr>
          <w:sz w:val="24"/>
        </w:rPr>
        <w:t>。</w:t>
      </w:r>
    </w:p>
    <w:p w14:paraId="4DEFC56C">
      <w:pPr>
        <w:tabs>
          <w:tab w:val="left" w:pos="540"/>
        </w:tabs>
        <w:autoSpaceDE w:val="0"/>
        <w:autoSpaceDN w:val="0"/>
        <w:adjustRightInd w:val="0"/>
        <w:spacing w:line="360" w:lineRule="auto"/>
        <w:ind w:firstLine="480" w:firstLineChars="200"/>
        <w:rPr>
          <w:sz w:val="24"/>
        </w:rPr>
      </w:pPr>
      <w:r>
        <w:rPr>
          <w:rFonts w:hint="eastAsia"/>
          <w:sz w:val="24"/>
        </w:rPr>
        <w:t>稳态法</w:t>
      </w:r>
    </w:p>
    <w:p w14:paraId="0AE0CAEB">
      <w:pPr>
        <w:tabs>
          <w:tab w:val="left" w:pos="540"/>
        </w:tabs>
        <w:autoSpaceDE w:val="0"/>
        <w:autoSpaceDN w:val="0"/>
        <w:adjustRightInd w:val="0"/>
        <w:spacing w:line="360" w:lineRule="auto"/>
        <w:ind w:firstLine="480" w:firstLineChars="200"/>
        <w:rPr>
          <w:sz w:val="24"/>
        </w:rPr>
      </w:pPr>
      <w:r>
        <w:rPr>
          <w:rFonts w:hint="eastAsia" w:ascii="宋体" w:hAnsi="宋体" w:cs="宋体"/>
          <w:sz w:val="24"/>
        </w:rPr>
        <w:t>使用无水乙醇将样品表面擦拭干净，使用无水乙醇二次清洁测量端面，保持测量端面无灰尘，使用无水乙醇清洁载物台表面确保无灰尘，将样品测量端面研合于载物台表面</w:t>
      </w:r>
      <w:r>
        <w:rPr>
          <w:sz w:val="24"/>
        </w:rPr>
        <w:t>。</w:t>
      </w:r>
    </w:p>
    <w:p w14:paraId="1E5449B4">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7.1.2.4  校准基线（动态法）</w:t>
      </w:r>
    </w:p>
    <w:p w14:paraId="4CA05619">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在正式校准前应根据实验条件，提前做仪器的测量基线。</w:t>
      </w:r>
    </w:p>
    <w:p w14:paraId="6A46645D">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注：对激光绝对法热膨胀仪没有基线校准的要求。</w:t>
      </w:r>
    </w:p>
    <w:p w14:paraId="13B09B4F">
      <w:pPr>
        <w:tabs>
          <w:tab w:val="left" w:pos="540"/>
        </w:tabs>
        <w:autoSpaceDE w:val="0"/>
        <w:autoSpaceDN w:val="0"/>
        <w:adjustRightInd w:val="0"/>
        <w:spacing w:line="360" w:lineRule="auto"/>
        <w:rPr>
          <w:rFonts w:hint="eastAsia" w:ascii="宋体" w:hAnsi="宋体" w:cs="宋体"/>
          <w:sz w:val="24"/>
        </w:rPr>
      </w:pPr>
      <w:r>
        <w:rPr>
          <w:rFonts w:hint="eastAsia" w:ascii="宋体" w:hAnsi="宋体" w:cs="宋体"/>
          <w:sz w:val="24"/>
        </w:rPr>
        <w:t>7.1.2.5  设置升温速率</w:t>
      </w:r>
    </w:p>
    <w:p w14:paraId="2E02FADA">
      <w:pPr>
        <w:autoSpaceDE w:val="0"/>
        <w:autoSpaceDN w:val="0"/>
        <w:adjustRightInd w:val="0"/>
        <w:spacing w:line="360" w:lineRule="auto"/>
        <w:ind w:firstLine="480" w:firstLineChars="200"/>
        <w:rPr>
          <w:rStyle w:val="23"/>
          <w:rFonts w:hint="eastAsia" w:ascii="宋体" w:hAnsi="宋体" w:eastAsia="宋体" w:cs="宋体"/>
          <w:b w:val="0"/>
          <w:sz w:val="24"/>
          <w:szCs w:val="24"/>
        </w:rPr>
      </w:pPr>
      <w:bookmarkStart w:id="125" w:name="_Toc193796485"/>
      <w:bookmarkStart w:id="126" w:name="_Toc193796730"/>
      <w:r>
        <w:rPr>
          <w:rStyle w:val="23"/>
          <w:rFonts w:hint="eastAsia" w:ascii="宋体" w:hAnsi="宋体" w:eastAsia="宋体" w:cs="宋体"/>
          <w:b w:val="0"/>
          <w:sz w:val="24"/>
          <w:szCs w:val="24"/>
        </w:rPr>
        <w:t>根据材料性质分为金属材料与非金属材料，结合不同的校准方法。样品膨胀系数对应升温速率如下表</w:t>
      </w:r>
      <w:r>
        <w:rPr>
          <w:rStyle w:val="23"/>
          <w:rFonts w:hint="eastAsia" w:ascii="Times New Roman" w:hAnsi="Times New Roman" w:eastAsia="宋体"/>
          <w:b w:val="0"/>
          <w:sz w:val="24"/>
          <w:szCs w:val="24"/>
        </w:rPr>
        <w:t>2</w:t>
      </w:r>
      <w:r>
        <w:rPr>
          <w:rStyle w:val="23"/>
          <w:rFonts w:hint="eastAsia" w:ascii="宋体" w:hAnsi="宋体" w:eastAsia="宋体" w:cs="宋体"/>
          <w:b w:val="0"/>
          <w:sz w:val="24"/>
          <w:szCs w:val="24"/>
        </w:rPr>
        <w:t>所示。</w:t>
      </w:r>
      <w:bookmarkEnd w:id="125"/>
      <w:bookmarkEnd w:id="126"/>
    </w:p>
    <w:p w14:paraId="2A33C053">
      <w:pPr>
        <w:autoSpaceDE w:val="0"/>
        <w:autoSpaceDN w:val="0"/>
        <w:adjustRightInd w:val="0"/>
        <w:spacing w:line="360" w:lineRule="auto"/>
        <w:ind w:firstLine="420" w:firstLineChars="200"/>
        <w:rPr>
          <w:rStyle w:val="23"/>
          <w:rFonts w:hint="eastAsia" w:ascii="等线" w:hAnsi="等线" w:eastAsia="等线" w:cs="宋体"/>
          <w:b w:val="0"/>
          <w:sz w:val="21"/>
          <w:szCs w:val="21"/>
        </w:rPr>
      </w:pPr>
      <w:bookmarkStart w:id="127" w:name="_Toc193796486"/>
      <w:bookmarkStart w:id="128" w:name="_Toc193796731"/>
      <w:r>
        <w:rPr>
          <w:rStyle w:val="23"/>
          <w:rFonts w:hint="eastAsia" w:ascii="等线" w:hAnsi="等线" w:eastAsia="等线" w:cs="宋体"/>
          <w:b w:val="0"/>
          <w:sz w:val="21"/>
          <w:szCs w:val="21"/>
        </w:rPr>
        <w:t>注：</w:t>
      </w:r>
      <w:bookmarkEnd w:id="127"/>
      <w:bookmarkEnd w:id="128"/>
    </w:p>
    <w:p w14:paraId="0F217294">
      <w:pPr>
        <w:autoSpaceDE w:val="0"/>
        <w:autoSpaceDN w:val="0"/>
        <w:adjustRightInd w:val="0"/>
        <w:spacing w:line="360" w:lineRule="auto"/>
        <w:ind w:firstLine="420" w:firstLineChars="200"/>
        <w:rPr>
          <w:rFonts w:hint="eastAsia" w:ascii="等线" w:hAnsi="等线" w:eastAsia="等线"/>
          <w:szCs w:val="21"/>
        </w:rPr>
      </w:pPr>
      <w:bookmarkStart w:id="129" w:name="_Toc193796487"/>
      <w:bookmarkStart w:id="130" w:name="_Toc193796732"/>
      <w:r>
        <w:rPr>
          <w:rStyle w:val="23"/>
          <w:rFonts w:hint="eastAsia" w:ascii="等线" w:hAnsi="等线" w:eastAsia="等线" w:cs="宋体"/>
          <w:b w:val="0"/>
          <w:sz w:val="21"/>
          <w:szCs w:val="21"/>
        </w:rPr>
        <w:t>1 膨胀系数大于</w:t>
      </w:r>
      <w:r>
        <w:rPr>
          <w:rStyle w:val="23"/>
          <w:rFonts w:ascii="Times New Roman" w:hAnsi="Times New Roman" w:eastAsia="等线"/>
          <w:b w:val="0"/>
          <w:sz w:val="21"/>
          <w:szCs w:val="21"/>
        </w:rPr>
        <w:t>20×1</w:t>
      </w:r>
      <w:bookmarkEnd w:id="129"/>
      <w:bookmarkEnd w:id="130"/>
      <w:r>
        <w:rPr>
          <w:rFonts w:eastAsia="等线"/>
          <w:szCs w:val="21"/>
        </w:rPr>
        <w:t>0</w:t>
      </w:r>
      <w:r>
        <w:rPr>
          <w:rFonts w:eastAsia="等线"/>
          <w:szCs w:val="21"/>
          <w:vertAlign w:val="superscript"/>
        </w:rPr>
        <w:t>-6</w:t>
      </w:r>
      <w:r>
        <w:rPr>
          <w:rFonts w:eastAsia="等线"/>
          <w:szCs w:val="21"/>
        </w:rPr>
        <w:t>/K</w:t>
      </w:r>
      <w:r>
        <w:rPr>
          <w:rFonts w:hint="eastAsia" w:ascii="等线" w:hAnsi="等线" w:eastAsia="等线"/>
          <w:szCs w:val="21"/>
        </w:rPr>
        <w:t>的金属材料不推荐使用稳态法校准。</w:t>
      </w:r>
    </w:p>
    <w:p w14:paraId="3508BB95">
      <w:pPr>
        <w:autoSpaceDE w:val="0"/>
        <w:autoSpaceDN w:val="0"/>
        <w:adjustRightInd w:val="0"/>
        <w:spacing w:line="360" w:lineRule="auto"/>
        <w:ind w:firstLine="420" w:firstLineChars="200"/>
        <w:rPr>
          <w:rStyle w:val="23"/>
          <w:rFonts w:hint="eastAsia" w:ascii="等线" w:hAnsi="等线" w:eastAsia="等线" w:cs="宋体"/>
          <w:b w:val="0"/>
          <w:sz w:val="21"/>
          <w:szCs w:val="21"/>
        </w:rPr>
      </w:pPr>
      <w:bookmarkStart w:id="131" w:name="_Toc193796488"/>
      <w:bookmarkStart w:id="132" w:name="_Toc193796733"/>
      <w:r>
        <w:rPr>
          <w:rStyle w:val="23"/>
          <w:rFonts w:hint="eastAsia" w:ascii="等线" w:hAnsi="等线" w:eastAsia="等线" w:cs="宋体"/>
          <w:b w:val="0"/>
          <w:sz w:val="21"/>
          <w:szCs w:val="21"/>
        </w:rPr>
        <w:t>2 膨胀系数大于</w:t>
      </w:r>
      <w:r>
        <w:rPr>
          <w:rStyle w:val="23"/>
          <w:rFonts w:ascii="Times New Roman" w:hAnsi="Times New Roman" w:eastAsia="等线"/>
          <w:b w:val="0"/>
          <w:sz w:val="21"/>
          <w:szCs w:val="21"/>
        </w:rPr>
        <w:t>1×1</w:t>
      </w:r>
      <w:bookmarkEnd w:id="131"/>
      <w:bookmarkEnd w:id="132"/>
      <w:r>
        <w:rPr>
          <w:rFonts w:eastAsia="等线"/>
          <w:szCs w:val="21"/>
        </w:rPr>
        <w:t>0</w:t>
      </w:r>
      <w:r>
        <w:rPr>
          <w:rFonts w:eastAsia="等线"/>
          <w:szCs w:val="21"/>
          <w:vertAlign w:val="superscript"/>
        </w:rPr>
        <w:t>-6</w:t>
      </w:r>
      <w:r>
        <w:rPr>
          <w:rFonts w:eastAsia="等线"/>
          <w:szCs w:val="21"/>
        </w:rPr>
        <w:t>/K</w:t>
      </w:r>
      <w:r>
        <w:rPr>
          <w:rFonts w:hint="eastAsia" w:ascii="等线" w:hAnsi="等线" w:eastAsia="等线"/>
          <w:szCs w:val="21"/>
        </w:rPr>
        <w:t>的非金属材料不推荐使用稳态法校准。</w:t>
      </w:r>
    </w:p>
    <w:p w14:paraId="6B92FCEE">
      <w:pPr>
        <w:autoSpaceDE w:val="0"/>
        <w:autoSpaceDN w:val="0"/>
        <w:adjustRightInd w:val="0"/>
        <w:spacing w:line="360" w:lineRule="auto"/>
        <w:ind w:left="2240" w:hanging="2240"/>
        <w:jc w:val="center"/>
        <w:rPr>
          <w:rStyle w:val="23"/>
          <w:rFonts w:hint="eastAsia" w:ascii="宋体" w:hAnsi="宋体" w:eastAsia="宋体" w:cs="宋体"/>
          <w:b w:val="0"/>
          <w:sz w:val="21"/>
          <w:szCs w:val="21"/>
        </w:rPr>
      </w:pPr>
      <w:bookmarkStart w:id="133" w:name="_Toc193796489"/>
      <w:bookmarkStart w:id="134" w:name="_Toc193796734"/>
      <w:r>
        <w:rPr>
          <w:rStyle w:val="23"/>
          <w:rFonts w:hint="eastAsia"/>
          <w:sz w:val="24"/>
          <w:szCs w:val="24"/>
        </w:rPr>
        <w:t xml:space="preserve">表2  </w:t>
      </w:r>
      <w:bookmarkEnd w:id="133"/>
      <w:bookmarkEnd w:id="134"/>
      <w:r>
        <w:rPr>
          <w:rStyle w:val="23"/>
          <w:rFonts w:hint="eastAsia"/>
          <w:sz w:val="24"/>
          <w:szCs w:val="24"/>
        </w:rPr>
        <w:t>升温速率的要求</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1503"/>
        <w:gridCol w:w="1985"/>
        <w:gridCol w:w="1417"/>
      </w:tblGrid>
      <w:tr w14:paraId="56B2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1FF75519">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校准方法</w:t>
            </w:r>
          </w:p>
        </w:tc>
        <w:tc>
          <w:tcPr>
            <w:tcW w:w="1503" w:type="dxa"/>
            <w:vAlign w:val="center"/>
          </w:tcPr>
          <w:p w14:paraId="6E88738D">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材料性质</w:t>
            </w:r>
          </w:p>
        </w:tc>
        <w:tc>
          <w:tcPr>
            <w:tcW w:w="1985" w:type="dxa"/>
            <w:vAlign w:val="center"/>
          </w:tcPr>
          <w:p w14:paraId="5C135D2A">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膨胀系数量级</w:t>
            </w:r>
          </w:p>
          <w:p w14:paraId="03C5CF67">
            <w:pPr>
              <w:tabs>
                <w:tab w:val="left" w:pos="540"/>
              </w:tabs>
              <w:autoSpaceDE w:val="0"/>
              <w:autoSpaceDN w:val="0"/>
              <w:adjustRightInd w:val="0"/>
              <w:jc w:val="center"/>
              <w:rPr>
                <w:sz w:val="24"/>
              </w:rPr>
            </w:pPr>
            <w:r>
              <w:rPr>
                <w:sz w:val="24"/>
              </w:rPr>
              <w:t>（</w:t>
            </w:r>
            <w:r>
              <w:rPr>
                <w:rFonts w:hint="eastAsia"/>
                <w:sz w:val="24"/>
              </w:rPr>
              <w:t>1</w:t>
            </w:r>
            <w:r>
              <w:rPr>
                <w:rFonts w:hint="eastAsia" w:ascii="宋体" w:hAnsi="宋体"/>
                <w:sz w:val="24"/>
              </w:rPr>
              <w:t>×</w:t>
            </w:r>
            <w:r>
              <w:rPr>
                <w:rFonts w:hint="eastAsia"/>
                <w:sz w:val="24"/>
              </w:rPr>
              <w:t>10</w:t>
            </w:r>
            <w:r>
              <w:rPr>
                <w:rFonts w:hint="eastAsia"/>
                <w:sz w:val="24"/>
                <w:vertAlign w:val="superscript"/>
              </w:rPr>
              <w:t>-6</w:t>
            </w:r>
            <w:r>
              <w:rPr>
                <w:rFonts w:hint="eastAsia"/>
                <w:sz w:val="24"/>
              </w:rPr>
              <w:t>/</w:t>
            </w:r>
            <w:r>
              <w:rPr>
                <w:sz w:val="24"/>
              </w:rPr>
              <w:t>K）</w:t>
            </w:r>
          </w:p>
        </w:tc>
        <w:tc>
          <w:tcPr>
            <w:tcW w:w="1417" w:type="dxa"/>
            <w:vAlign w:val="center"/>
          </w:tcPr>
          <w:p w14:paraId="771923FA">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升温速率</w:t>
            </w:r>
          </w:p>
          <w:p w14:paraId="7A4ABFB7">
            <w:pPr>
              <w:tabs>
                <w:tab w:val="left" w:pos="540"/>
              </w:tabs>
              <w:autoSpaceDE w:val="0"/>
              <w:autoSpaceDN w:val="0"/>
              <w:adjustRightInd w:val="0"/>
              <w:jc w:val="center"/>
              <w:rPr>
                <w:sz w:val="24"/>
              </w:rPr>
            </w:pPr>
            <w:r>
              <w:rPr>
                <w:sz w:val="24"/>
              </w:rPr>
              <w:t>(K/min)</w:t>
            </w:r>
          </w:p>
        </w:tc>
      </w:tr>
      <w:tr w14:paraId="2661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79F68754">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01B29848">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金属材料</w:t>
            </w:r>
          </w:p>
        </w:tc>
        <w:tc>
          <w:tcPr>
            <w:tcW w:w="1985" w:type="dxa"/>
            <w:vAlign w:val="center"/>
          </w:tcPr>
          <w:p w14:paraId="3B88B1E3">
            <w:pPr>
              <w:tabs>
                <w:tab w:val="left" w:pos="540"/>
              </w:tabs>
              <w:autoSpaceDE w:val="0"/>
              <w:autoSpaceDN w:val="0"/>
              <w:adjustRightInd w:val="0"/>
              <w:jc w:val="center"/>
              <w:rPr>
                <w:sz w:val="24"/>
              </w:rPr>
            </w:pPr>
            <w:r>
              <w:rPr>
                <w:sz w:val="24"/>
              </w:rPr>
              <w:t>≤</w:t>
            </w:r>
            <w:r>
              <w:rPr>
                <w:rFonts w:hint="eastAsia"/>
                <w:sz w:val="24"/>
              </w:rPr>
              <w:t xml:space="preserve"> 1</w:t>
            </w:r>
          </w:p>
        </w:tc>
        <w:tc>
          <w:tcPr>
            <w:tcW w:w="1417" w:type="dxa"/>
            <w:vAlign w:val="center"/>
          </w:tcPr>
          <w:p w14:paraId="061D1FFF">
            <w:pPr>
              <w:tabs>
                <w:tab w:val="left" w:pos="540"/>
              </w:tabs>
              <w:autoSpaceDE w:val="0"/>
              <w:autoSpaceDN w:val="0"/>
              <w:adjustRightInd w:val="0"/>
              <w:jc w:val="center"/>
              <w:rPr>
                <w:sz w:val="24"/>
              </w:rPr>
            </w:pPr>
            <w:r>
              <w:rPr>
                <w:sz w:val="24"/>
              </w:rPr>
              <w:t>≤</w:t>
            </w:r>
            <w:r>
              <w:rPr>
                <w:rFonts w:hint="eastAsia"/>
                <w:sz w:val="24"/>
              </w:rPr>
              <w:t xml:space="preserve"> 2</w:t>
            </w:r>
          </w:p>
        </w:tc>
      </w:tr>
      <w:tr w14:paraId="6A8F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13483BD9">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552CB3E5">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金属材料</w:t>
            </w:r>
          </w:p>
        </w:tc>
        <w:tc>
          <w:tcPr>
            <w:tcW w:w="1985" w:type="dxa"/>
            <w:vAlign w:val="center"/>
          </w:tcPr>
          <w:p w14:paraId="2EFE3DA5">
            <w:pPr>
              <w:tabs>
                <w:tab w:val="left" w:pos="540"/>
              </w:tabs>
              <w:autoSpaceDE w:val="0"/>
              <w:autoSpaceDN w:val="0"/>
              <w:adjustRightInd w:val="0"/>
              <w:jc w:val="center"/>
              <w:rPr>
                <w:sz w:val="24"/>
              </w:rPr>
            </w:pPr>
            <w:r>
              <w:rPr>
                <w:rFonts w:hint="eastAsia"/>
                <w:sz w:val="24"/>
              </w:rPr>
              <w:t>1</w:t>
            </w:r>
            <w:r>
              <w:rPr>
                <w:sz w:val="24"/>
              </w:rPr>
              <w:t>~1</w:t>
            </w:r>
            <w:r>
              <w:rPr>
                <w:rFonts w:hint="eastAsia"/>
                <w:sz w:val="24"/>
              </w:rPr>
              <w:t>5</w:t>
            </w:r>
          </w:p>
        </w:tc>
        <w:tc>
          <w:tcPr>
            <w:tcW w:w="1417" w:type="dxa"/>
            <w:vAlign w:val="center"/>
          </w:tcPr>
          <w:p w14:paraId="2A4CC3E2">
            <w:pPr>
              <w:tabs>
                <w:tab w:val="left" w:pos="540"/>
              </w:tabs>
              <w:autoSpaceDE w:val="0"/>
              <w:autoSpaceDN w:val="0"/>
              <w:adjustRightInd w:val="0"/>
              <w:jc w:val="center"/>
              <w:rPr>
                <w:sz w:val="24"/>
              </w:rPr>
            </w:pPr>
            <w:r>
              <w:rPr>
                <w:sz w:val="24"/>
              </w:rPr>
              <w:t>≤</w:t>
            </w:r>
            <w:r>
              <w:rPr>
                <w:rFonts w:hint="eastAsia"/>
                <w:sz w:val="24"/>
              </w:rPr>
              <w:t xml:space="preserve"> 5</w:t>
            </w:r>
          </w:p>
        </w:tc>
      </w:tr>
      <w:tr w14:paraId="6AC8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26F3DA36">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7407052F">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金属材料</w:t>
            </w:r>
          </w:p>
        </w:tc>
        <w:tc>
          <w:tcPr>
            <w:tcW w:w="1985" w:type="dxa"/>
            <w:vAlign w:val="center"/>
          </w:tcPr>
          <w:p w14:paraId="4C5EC56C">
            <w:pPr>
              <w:tabs>
                <w:tab w:val="left" w:pos="540"/>
              </w:tabs>
              <w:autoSpaceDE w:val="0"/>
              <w:autoSpaceDN w:val="0"/>
              <w:adjustRightInd w:val="0"/>
              <w:jc w:val="center"/>
              <w:rPr>
                <w:sz w:val="24"/>
              </w:rPr>
            </w:pPr>
            <w:r>
              <w:rPr>
                <w:rFonts w:hint="eastAsia"/>
                <w:sz w:val="24"/>
              </w:rPr>
              <w:t>15~30</w:t>
            </w:r>
          </w:p>
        </w:tc>
        <w:tc>
          <w:tcPr>
            <w:tcW w:w="1417" w:type="dxa"/>
            <w:vAlign w:val="center"/>
          </w:tcPr>
          <w:p w14:paraId="453CD703">
            <w:pPr>
              <w:tabs>
                <w:tab w:val="left" w:pos="540"/>
              </w:tabs>
              <w:autoSpaceDE w:val="0"/>
              <w:autoSpaceDN w:val="0"/>
              <w:adjustRightInd w:val="0"/>
              <w:jc w:val="center"/>
              <w:rPr>
                <w:sz w:val="24"/>
              </w:rPr>
            </w:pPr>
            <w:r>
              <w:rPr>
                <w:sz w:val="24"/>
              </w:rPr>
              <w:t>≤</w:t>
            </w:r>
            <w:r>
              <w:rPr>
                <w:rFonts w:hint="eastAsia"/>
                <w:sz w:val="24"/>
              </w:rPr>
              <w:t xml:space="preserve"> 2</w:t>
            </w:r>
          </w:p>
        </w:tc>
      </w:tr>
      <w:tr w14:paraId="222C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2F0A82B6">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41454713">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非金属材料</w:t>
            </w:r>
          </w:p>
        </w:tc>
        <w:tc>
          <w:tcPr>
            <w:tcW w:w="1985" w:type="dxa"/>
            <w:vAlign w:val="center"/>
          </w:tcPr>
          <w:p w14:paraId="19C47E45">
            <w:pPr>
              <w:tabs>
                <w:tab w:val="left" w:pos="540"/>
              </w:tabs>
              <w:autoSpaceDE w:val="0"/>
              <w:autoSpaceDN w:val="0"/>
              <w:adjustRightInd w:val="0"/>
              <w:jc w:val="center"/>
              <w:rPr>
                <w:sz w:val="24"/>
              </w:rPr>
            </w:pPr>
            <w:r>
              <w:rPr>
                <w:sz w:val="24"/>
              </w:rPr>
              <w:t>≤</w:t>
            </w:r>
            <w:r>
              <w:rPr>
                <w:rFonts w:hint="eastAsia"/>
                <w:sz w:val="24"/>
              </w:rPr>
              <w:t xml:space="preserve"> 0.5</w:t>
            </w:r>
          </w:p>
        </w:tc>
        <w:tc>
          <w:tcPr>
            <w:tcW w:w="1417" w:type="dxa"/>
            <w:vAlign w:val="center"/>
          </w:tcPr>
          <w:p w14:paraId="1AC9B03F">
            <w:pPr>
              <w:tabs>
                <w:tab w:val="left" w:pos="540"/>
              </w:tabs>
              <w:autoSpaceDE w:val="0"/>
              <w:autoSpaceDN w:val="0"/>
              <w:adjustRightInd w:val="0"/>
              <w:jc w:val="center"/>
              <w:rPr>
                <w:sz w:val="24"/>
              </w:rPr>
            </w:pPr>
            <w:r>
              <w:rPr>
                <w:sz w:val="24"/>
              </w:rPr>
              <w:t>≤</w:t>
            </w:r>
            <w:r>
              <w:rPr>
                <w:rFonts w:hint="eastAsia"/>
                <w:sz w:val="24"/>
              </w:rPr>
              <w:t xml:space="preserve"> 1</w:t>
            </w:r>
          </w:p>
        </w:tc>
      </w:tr>
      <w:tr w14:paraId="62D0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23707CB1">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2D6C4A0D">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非金属材料</w:t>
            </w:r>
          </w:p>
        </w:tc>
        <w:tc>
          <w:tcPr>
            <w:tcW w:w="1985" w:type="dxa"/>
            <w:vAlign w:val="center"/>
          </w:tcPr>
          <w:p w14:paraId="2E618D98">
            <w:pPr>
              <w:tabs>
                <w:tab w:val="left" w:pos="540"/>
              </w:tabs>
              <w:autoSpaceDE w:val="0"/>
              <w:autoSpaceDN w:val="0"/>
              <w:adjustRightInd w:val="0"/>
              <w:jc w:val="center"/>
              <w:rPr>
                <w:sz w:val="24"/>
              </w:rPr>
            </w:pPr>
            <w:r>
              <w:rPr>
                <w:rFonts w:hint="eastAsia"/>
                <w:sz w:val="24"/>
              </w:rPr>
              <w:t>0.5~1</w:t>
            </w:r>
          </w:p>
        </w:tc>
        <w:tc>
          <w:tcPr>
            <w:tcW w:w="1417" w:type="dxa"/>
            <w:vAlign w:val="center"/>
          </w:tcPr>
          <w:p w14:paraId="6F81D4E3">
            <w:pPr>
              <w:tabs>
                <w:tab w:val="left" w:pos="540"/>
              </w:tabs>
              <w:autoSpaceDE w:val="0"/>
              <w:autoSpaceDN w:val="0"/>
              <w:adjustRightInd w:val="0"/>
              <w:jc w:val="center"/>
              <w:rPr>
                <w:sz w:val="24"/>
              </w:rPr>
            </w:pPr>
            <w:r>
              <w:rPr>
                <w:sz w:val="24"/>
              </w:rPr>
              <w:t>≤</w:t>
            </w:r>
            <w:r>
              <w:rPr>
                <w:rFonts w:hint="eastAsia"/>
                <w:sz w:val="24"/>
              </w:rPr>
              <w:t xml:space="preserve"> 2</w:t>
            </w:r>
          </w:p>
        </w:tc>
      </w:tr>
      <w:tr w14:paraId="2881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03FC4B46">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动态法</w:t>
            </w:r>
          </w:p>
        </w:tc>
        <w:tc>
          <w:tcPr>
            <w:tcW w:w="1503" w:type="dxa"/>
            <w:vAlign w:val="center"/>
          </w:tcPr>
          <w:p w14:paraId="00E077C7">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非金属材料</w:t>
            </w:r>
          </w:p>
        </w:tc>
        <w:tc>
          <w:tcPr>
            <w:tcW w:w="1985" w:type="dxa"/>
            <w:vAlign w:val="center"/>
          </w:tcPr>
          <w:p w14:paraId="3E5FBB60">
            <w:pPr>
              <w:tabs>
                <w:tab w:val="left" w:pos="540"/>
              </w:tabs>
              <w:autoSpaceDE w:val="0"/>
              <w:autoSpaceDN w:val="0"/>
              <w:adjustRightInd w:val="0"/>
              <w:jc w:val="center"/>
              <w:rPr>
                <w:sz w:val="24"/>
              </w:rPr>
            </w:pPr>
            <w:r>
              <w:rPr>
                <w:rFonts w:hint="eastAsia"/>
                <w:sz w:val="24"/>
              </w:rPr>
              <w:t>1</w:t>
            </w:r>
            <w:r>
              <w:rPr>
                <w:sz w:val="24"/>
              </w:rPr>
              <w:t>~1</w:t>
            </w:r>
            <w:r>
              <w:rPr>
                <w:rFonts w:hint="eastAsia"/>
                <w:sz w:val="24"/>
              </w:rPr>
              <w:t>5</w:t>
            </w:r>
          </w:p>
        </w:tc>
        <w:tc>
          <w:tcPr>
            <w:tcW w:w="1417" w:type="dxa"/>
            <w:vAlign w:val="center"/>
          </w:tcPr>
          <w:p w14:paraId="79A4208C">
            <w:pPr>
              <w:tabs>
                <w:tab w:val="left" w:pos="540"/>
              </w:tabs>
              <w:autoSpaceDE w:val="0"/>
              <w:autoSpaceDN w:val="0"/>
              <w:adjustRightInd w:val="0"/>
              <w:jc w:val="center"/>
              <w:rPr>
                <w:sz w:val="24"/>
              </w:rPr>
            </w:pPr>
            <w:r>
              <w:rPr>
                <w:sz w:val="24"/>
              </w:rPr>
              <w:t>≤</w:t>
            </w:r>
            <w:r>
              <w:rPr>
                <w:rFonts w:hint="eastAsia"/>
                <w:sz w:val="24"/>
              </w:rPr>
              <w:t xml:space="preserve"> 5</w:t>
            </w:r>
          </w:p>
        </w:tc>
      </w:tr>
      <w:tr w14:paraId="29BE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0F462537">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稳态法</w:t>
            </w:r>
          </w:p>
        </w:tc>
        <w:tc>
          <w:tcPr>
            <w:tcW w:w="1503" w:type="dxa"/>
            <w:vAlign w:val="center"/>
          </w:tcPr>
          <w:p w14:paraId="110E68FA">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金属材料</w:t>
            </w:r>
          </w:p>
        </w:tc>
        <w:tc>
          <w:tcPr>
            <w:tcW w:w="1985" w:type="dxa"/>
            <w:vAlign w:val="center"/>
          </w:tcPr>
          <w:p w14:paraId="70DE08EC">
            <w:pPr>
              <w:tabs>
                <w:tab w:val="left" w:pos="540"/>
              </w:tabs>
              <w:autoSpaceDE w:val="0"/>
              <w:autoSpaceDN w:val="0"/>
              <w:adjustRightInd w:val="0"/>
              <w:jc w:val="center"/>
              <w:rPr>
                <w:sz w:val="24"/>
              </w:rPr>
            </w:pPr>
            <w:r>
              <w:rPr>
                <w:sz w:val="24"/>
              </w:rPr>
              <w:t>≤</w:t>
            </w:r>
            <w:r>
              <w:rPr>
                <w:rFonts w:hint="eastAsia"/>
                <w:sz w:val="24"/>
              </w:rPr>
              <w:t xml:space="preserve"> 15</w:t>
            </w:r>
          </w:p>
        </w:tc>
        <w:tc>
          <w:tcPr>
            <w:tcW w:w="1417" w:type="dxa"/>
            <w:vAlign w:val="center"/>
          </w:tcPr>
          <w:p w14:paraId="1109383A">
            <w:pPr>
              <w:tabs>
                <w:tab w:val="left" w:pos="540"/>
              </w:tabs>
              <w:autoSpaceDE w:val="0"/>
              <w:autoSpaceDN w:val="0"/>
              <w:adjustRightInd w:val="0"/>
              <w:jc w:val="center"/>
              <w:rPr>
                <w:sz w:val="24"/>
              </w:rPr>
            </w:pPr>
            <w:r>
              <w:rPr>
                <w:sz w:val="24"/>
              </w:rPr>
              <w:t>≤</w:t>
            </w:r>
            <w:r>
              <w:rPr>
                <w:rFonts w:hint="eastAsia"/>
                <w:sz w:val="24"/>
              </w:rPr>
              <w:t xml:space="preserve"> 0.25</w:t>
            </w:r>
          </w:p>
        </w:tc>
      </w:tr>
      <w:tr w14:paraId="7294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6B1329BE">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稳态法</w:t>
            </w:r>
          </w:p>
        </w:tc>
        <w:tc>
          <w:tcPr>
            <w:tcW w:w="1503" w:type="dxa"/>
            <w:vAlign w:val="center"/>
          </w:tcPr>
          <w:p w14:paraId="59353D08">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非金属材料</w:t>
            </w:r>
          </w:p>
        </w:tc>
        <w:tc>
          <w:tcPr>
            <w:tcW w:w="1985" w:type="dxa"/>
            <w:vAlign w:val="center"/>
          </w:tcPr>
          <w:p w14:paraId="6A734208">
            <w:pPr>
              <w:tabs>
                <w:tab w:val="left" w:pos="540"/>
              </w:tabs>
              <w:autoSpaceDE w:val="0"/>
              <w:autoSpaceDN w:val="0"/>
              <w:adjustRightInd w:val="0"/>
              <w:jc w:val="center"/>
              <w:rPr>
                <w:sz w:val="24"/>
              </w:rPr>
            </w:pPr>
            <w:r>
              <w:rPr>
                <w:sz w:val="24"/>
              </w:rPr>
              <w:t>≤</w:t>
            </w:r>
            <w:r>
              <w:rPr>
                <w:rFonts w:hint="eastAsia"/>
                <w:sz w:val="24"/>
              </w:rPr>
              <w:t xml:space="preserve"> 0.5</w:t>
            </w:r>
          </w:p>
        </w:tc>
        <w:tc>
          <w:tcPr>
            <w:tcW w:w="1417" w:type="dxa"/>
            <w:vAlign w:val="center"/>
          </w:tcPr>
          <w:p w14:paraId="62B91CD9">
            <w:pPr>
              <w:tabs>
                <w:tab w:val="left" w:pos="540"/>
              </w:tabs>
              <w:autoSpaceDE w:val="0"/>
              <w:autoSpaceDN w:val="0"/>
              <w:adjustRightInd w:val="0"/>
              <w:jc w:val="center"/>
              <w:rPr>
                <w:sz w:val="24"/>
              </w:rPr>
            </w:pPr>
            <w:r>
              <w:rPr>
                <w:sz w:val="24"/>
              </w:rPr>
              <w:t>≤</w:t>
            </w:r>
            <w:r>
              <w:rPr>
                <w:rFonts w:hint="eastAsia"/>
                <w:sz w:val="24"/>
              </w:rPr>
              <w:t xml:space="preserve"> 0.25</w:t>
            </w:r>
          </w:p>
        </w:tc>
      </w:tr>
      <w:tr w14:paraId="3922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7" w:type="dxa"/>
            <w:vAlign w:val="center"/>
          </w:tcPr>
          <w:p w14:paraId="2F844E8A">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稳态法</w:t>
            </w:r>
          </w:p>
        </w:tc>
        <w:tc>
          <w:tcPr>
            <w:tcW w:w="1503" w:type="dxa"/>
            <w:vAlign w:val="center"/>
          </w:tcPr>
          <w:p w14:paraId="01C5D044">
            <w:pPr>
              <w:tabs>
                <w:tab w:val="left" w:pos="540"/>
              </w:tabs>
              <w:autoSpaceDE w:val="0"/>
              <w:autoSpaceDN w:val="0"/>
              <w:adjustRightInd w:val="0"/>
              <w:jc w:val="center"/>
              <w:rPr>
                <w:rFonts w:hint="eastAsia" w:ascii="宋体" w:hAnsi="宋体" w:cs="宋体"/>
                <w:sz w:val="24"/>
              </w:rPr>
            </w:pPr>
            <w:r>
              <w:rPr>
                <w:rFonts w:hint="eastAsia" w:ascii="宋体" w:hAnsi="宋体" w:cs="宋体"/>
                <w:sz w:val="24"/>
              </w:rPr>
              <w:t>非金属材料</w:t>
            </w:r>
          </w:p>
        </w:tc>
        <w:tc>
          <w:tcPr>
            <w:tcW w:w="1985" w:type="dxa"/>
            <w:vAlign w:val="center"/>
          </w:tcPr>
          <w:p w14:paraId="1CD362CC">
            <w:pPr>
              <w:tabs>
                <w:tab w:val="left" w:pos="540"/>
              </w:tabs>
              <w:autoSpaceDE w:val="0"/>
              <w:autoSpaceDN w:val="0"/>
              <w:adjustRightInd w:val="0"/>
              <w:jc w:val="center"/>
              <w:rPr>
                <w:sz w:val="24"/>
              </w:rPr>
            </w:pPr>
            <w:r>
              <w:rPr>
                <w:rFonts w:hint="eastAsia"/>
                <w:sz w:val="24"/>
              </w:rPr>
              <w:t>0.5~15</w:t>
            </w:r>
          </w:p>
        </w:tc>
        <w:tc>
          <w:tcPr>
            <w:tcW w:w="1417" w:type="dxa"/>
            <w:vAlign w:val="center"/>
          </w:tcPr>
          <w:p w14:paraId="7481F863">
            <w:pPr>
              <w:tabs>
                <w:tab w:val="left" w:pos="540"/>
              </w:tabs>
              <w:autoSpaceDE w:val="0"/>
              <w:autoSpaceDN w:val="0"/>
              <w:adjustRightInd w:val="0"/>
              <w:jc w:val="center"/>
              <w:rPr>
                <w:sz w:val="24"/>
              </w:rPr>
            </w:pPr>
            <w:r>
              <w:rPr>
                <w:sz w:val="24"/>
              </w:rPr>
              <w:t>≤</w:t>
            </w:r>
            <w:r>
              <w:rPr>
                <w:rFonts w:hint="eastAsia"/>
                <w:sz w:val="24"/>
              </w:rPr>
              <w:t xml:space="preserve"> 0.5</w:t>
            </w:r>
          </w:p>
        </w:tc>
      </w:tr>
    </w:tbl>
    <w:p w14:paraId="022BA34B">
      <w:pPr>
        <w:autoSpaceDE w:val="0"/>
        <w:autoSpaceDN w:val="0"/>
        <w:adjustRightInd w:val="0"/>
        <w:spacing w:before="240" w:beforeLines="100" w:line="360" w:lineRule="auto"/>
        <w:ind w:left="2240" w:hanging="2240"/>
        <w:rPr>
          <w:rStyle w:val="23"/>
          <w:rFonts w:hint="eastAsia" w:ascii="宋体" w:hAnsi="宋体" w:eastAsia="宋体" w:cs="宋体"/>
          <w:b w:val="0"/>
          <w:sz w:val="24"/>
          <w:szCs w:val="24"/>
        </w:rPr>
      </w:pPr>
      <w:bookmarkStart w:id="135" w:name="_Toc193796490"/>
      <w:bookmarkStart w:id="136" w:name="_Toc193796735"/>
      <w:bookmarkStart w:id="137" w:name="_Toc13058"/>
      <w:bookmarkStart w:id="138" w:name="_Toc6089"/>
      <w:bookmarkStart w:id="139" w:name="_Toc14715"/>
      <w:r>
        <w:rPr>
          <w:rStyle w:val="23"/>
          <w:rFonts w:hint="eastAsia" w:ascii="宋体" w:hAnsi="宋体" w:eastAsia="宋体" w:cs="宋体"/>
          <w:b w:val="0"/>
          <w:sz w:val="24"/>
          <w:szCs w:val="24"/>
        </w:rPr>
        <w:t>7.1.2.6  设定控温程序</w:t>
      </w:r>
      <w:bookmarkEnd w:id="135"/>
      <w:bookmarkEnd w:id="136"/>
    </w:p>
    <w:p w14:paraId="44C1DB8E">
      <w:pPr>
        <w:autoSpaceDE w:val="0"/>
        <w:autoSpaceDN w:val="0"/>
        <w:adjustRightInd w:val="0"/>
        <w:spacing w:line="360" w:lineRule="auto"/>
        <w:ind w:firstLine="480" w:firstLineChars="200"/>
        <w:rPr>
          <w:rStyle w:val="23"/>
          <w:rFonts w:hint="eastAsia" w:ascii="宋体" w:hAnsi="宋体" w:eastAsia="宋体" w:cs="宋体"/>
          <w:b w:val="0"/>
          <w:sz w:val="24"/>
          <w:szCs w:val="24"/>
        </w:rPr>
      </w:pPr>
      <w:bookmarkStart w:id="140" w:name="_Toc193796491"/>
      <w:bookmarkStart w:id="141" w:name="_Toc193796736"/>
      <w:r>
        <w:rPr>
          <w:rStyle w:val="23"/>
          <w:rFonts w:hint="eastAsia" w:ascii="宋体" w:hAnsi="宋体" w:eastAsia="宋体" w:cs="宋体"/>
          <w:b w:val="0"/>
          <w:sz w:val="24"/>
          <w:szCs w:val="24"/>
        </w:rPr>
        <w:t>按照校准需求设定测量温区的起始温度点、终止温度点、升温速率、数据采样间隔等参数。稳态法应设定好恒温点个数、恒温点温度、恒温时间等参数。</w:t>
      </w:r>
      <w:bookmarkEnd w:id="140"/>
      <w:bookmarkEnd w:id="141"/>
    </w:p>
    <w:p w14:paraId="5ED8704F">
      <w:pPr>
        <w:autoSpaceDE w:val="0"/>
        <w:autoSpaceDN w:val="0"/>
        <w:adjustRightInd w:val="0"/>
        <w:spacing w:line="360" w:lineRule="auto"/>
        <w:ind w:left="2240" w:hanging="2240"/>
        <w:rPr>
          <w:rStyle w:val="23"/>
          <w:rFonts w:hint="eastAsia" w:ascii="宋体" w:hAnsi="宋体" w:eastAsia="宋体" w:cs="宋体"/>
          <w:b w:val="0"/>
          <w:sz w:val="24"/>
          <w:szCs w:val="24"/>
        </w:rPr>
      </w:pPr>
      <w:bookmarkStart w:id="142" w:name="_Toc193796492"/>
      <w:bookmarkStart w:id="143" w:name="_Toc193796737"/>
      <w:r>
        <w:rPr>
          <w:rStyle w:val="23"/>
          <w:rFonts w:hint="eastAsia" w:ascii="宋体" w:hAnsi="宋体" w:eastAsia="宋体" w:cs="宋体"/>
          <w:b w:val="0"/>
          <w:sz w:val="24"/>
          <w:szCs w:val="24"/>
        </w:rPr>
        <w:t>7.2  样品热膨胀系数计算及测量重复性</w:t>
      </w:r>
      <w:bookmarkEnd w:id="142"/>
      <w:bookmarkEnd w:id="143"/>
    </w:p>
    <w:bookmarkEnd w:id="137"/>
    <w:bookmarkEnd w:id="138"/>
    <w:bookmarkEnd w:id="139"/>
    <w:p w14:paraId="3059681B">
      <w:pPr>
        <w:autoSpaceDE w:val="0"/>
        <w:autoSpaceDN w:val="0"/>
        <w:adjustRightInd w:val="0"/>
        <w:spacing w:line="360" w:lineRule="auto"/>
        <w:rPr>
          <w:rFonts w:hint="eastAsia" w:ascii="宋体" w:hAnsi="宋体" w:cs="宋体"/>
          <w:sz w:val="24"/>
        </w:rPr>
      </w:pPr>
      <w:r>
        <w:rPr>
          <w:rFonts w:hint="eastAsia" w:ascii="宋体" w:hAnsi="宋体" w:cs="宋体"/>
          <w:sz w:val="24"/>
        </w:rPr>
        <w:t>7.2.1  样品热膨胀系数</w:t>
      </w:r>
      <w:r>
        <w:rPr>
          <w:rStyle w:val="23"/>
          <w:rFonts w:hint="eastAsia" w:ascii="宋体" w:hAnsi="宋体" w:eastAsia="宋体" w:cs="宋体"/>
          <w:b w:val="0"/>
          <w:sz w:val="24"/>
          <w:szCs w:val="24"/>
        </w:rPr>
        <w:t>计算</w:t>
      </w:r>
    </w:p>
    <w:p w14:paraId="753B09B1">
      <w:pPr>
        <w:autoSpaceDE w:val="0"/>
        <w:autoSpaceDN w:val="0"/>
        <w:adjustRightInd w:val="0"/>
        <w:spacing w:line="360" w:lineRule="auto"/>
        <w:ind w:firstLine="480" w:firstLineChars="200"/>
        <w:rPr>
          <w:sz w:val="24"/>
        </w:rPr>
      </w:pPr>
      <w:r>
        <w:rPr>
          <w:rFonts w:hint="eastAsia" w:ascii="宋体" w:hAnsi="宋体" w:cs="宋体"/>
          <w:sz w:val="24"/>
        </w:rPr>
        <w:t>根据校准过程中记录的各温度点温度（单位为</w:t>
      </w:r>
      <w:r>
        <w:rPr>
          <w:sz w:val="24"/>
        </w:rPr>
        <w:t>℃</w:t>
      </w:r>
      <w:r>
        <w:rPr>
          <w:rFonts w:hint="eastAsia" w:ascii="宋体" w:hAnsi="宋体" w:cs="宋体"/>
          <w:sz w:val="24"/>
        </w:rPr>
        <w:t>）与该温度点下的长度变化量</w:t>
      </w:r>
      <w:r>
        <w:rPr>
          <w:sz w:val="24"/>
        </w:rPr>
        <w:sym w:font="Symbol" w:char="F044"/>
      </w:r>
      <w:r>
        <w:rPr>
          <w:i/>
          <w:iCs/>
          <w:sz w:val="24"/>
        </w:rPr>
        <w:t>L</w:t>
      </w:r>
      <w:r>
        <w:rPr>
          <w:rFonts w:hint="eastAsia"/>
          <w:sz w:val="24"/>
        </w:rPr>
        <w:t>，根据公式（1）与公式（2）计算出平均线膨胀系数与瞬时热膨胀系数，测量结果取平均值，即</w:t>
      </w:r>
      <w:r>
        <w:rPr>
          <w:rFonts w:hint="eastAsia"/>
          <w:i/>
          <w:iCs/>
          <w:sz w:val="24"/>
        </w:rPr>
        <w:t>t</w:t>
      </w:r>
      <w:r>
        <w:rPr>
          <w:sz w:val="24"/>
        </w:rPr>
        <w:t>℃</w:t>
      </w:r>
      <w:r>
        <w:rPr>
          <w:rFonts w:hint="eastAsia"/>
          <w:sz w:val="24"/>
        </w:rPr>
        <w:t>下膨胀系数为：</w:t>
      </w:r>
    </w:p>
    <w:p w14:paraId="619BEDB2">
      <w:pPr>
        <w:wordWrap w:val="0"/>
        <w:autoSpaceDE w:val="0"/>
        <w:autoSpaceDN w:val="0"/>
        <w:adjustRightInd w:val="0"/>
        <w:spacing w:line="360" w:lineRule="auto"/>
        <w:ind w:firstLine="420" w:firstLineChars="200"/>
        <w:jc w:val="right"/>
        <w:rPr>
          <w:sz w:val="24"/>
        </w:rPr>
      </w:pPr>
      <w:r>
        <w:rPr>
          <w:position w:val="-28"/>
        </w:rPr>
        <w:object>
          <v:shape id="_x0000_i1027" o:spt="75" type="#_x0000_t75" style="height:34pt;width:63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rFonts w:hint="eastAsia"/>
        </w:rPr>
        <w:t xml:space="preserve">                               (5)</w:t>
      </w:r>
    </w:p>
    <w:p w14:paraId="0BFE0E6C">
      <w:pPr>
        <w:autoSpaceDE w:val="0"/>
        <w:autoSpaceDN w:val="0"/>
        <w:adjustRightInd w:val="0"/>
        <w:spacing w:line="360" w:lineRule="auto"/>
        <w:ind w:firstLine="480" w:firstLineChars="200"/>
        <w:rPr>
          <w:rFonts w:hint="eastAsia" w:ascii="宋体" w:hAnsi="宋体" w:cs="宋体"/>
          <w:sz w:val="24"/>
        </w:rPr>
      </w:pPr>
      <w:r>
        <w:rPr>
          <w:sz w:val="24"/>
        </w:rPr>
        <w:t>3.3</w:t>
      </w:r>
      <w:r>
        <w:rPr>
          <w:rFonts w:hint="eastAsia" w:ascii="宋体" w:hAnsi="宋体" w:cs="宋体"/>
          <w:sz w:val="24"/>
        </w:rPr>
        <w:t>中20</w:t>
      </w:r>
      <w:r>
        <w:rPr>
          <w:sz w:val="24"/>
        </w:rPr>
        <w:t>℃</w:t>
      </w:r>
      <w:r>
        <w:rPr>
          <w:rFonts w:hint="eastAsia" w:ascii="宋体" w:hAnsi="宋体" w:cs="宋体"/>
          <w:sz w:val="24"/>
        </w:rPr>
        <w:t>时的膨胀系数即稳态法测量热膨胀系数通常使用公式（3）、公式（4）进行拟合计算。</w:t>
      </w:r>
    </w:p>
    <w:p w14:paraId="7EDF47E4">
      <w:pPr>
        <w:autoSpaceDE w:val="0"/>
        <w:autoSpaceDN w:val="0"/>
        <w:adjustRightInd w:val="0"/>
        <w:spacing w:line="360" w:lineRule="auto"/>
        <w:rPr>
          <w:rStyle w:val="23"/>
          <w:rFonts w:hint="eastAsia" w:ascii="宋体" w:hAnsi="宋体" w:eastAsia="宋体" w:cs="宋体"/>
          <w:b w:val="0"/>
          <w:sz w:val="24"/>
          <w:szCs w:val="24"/>
        </w:rPr>
      </w:pPr>
      <w:r>
        <w:rPr>
          <w:rFonts w:hint="eastAsia" w:ascii="宋体" w:hAnsi="宋体" w:cs="宋体"/>
          <w:sz w:val="24"/>
        </w:rPr>
        <w:t xml:space="preserve">7.2.2  </w:t>
      </w:r>
      <w:r>
        <w:rPr>
          <w:rStyle w:val="23"/>
          <w:rFonts w:hint="eastAsia" w:ascii="宋体" w:hAnsi="宋体" w:eastAsia="宋体" w:cs="宋体"/>
          <w:b w:val="0"/>
          <w:sz w:val="24"/>
          <w:szCs w:val="24"/>
        </w:rPr>
        <w:t>测量重复性</w:t>
      </w:r>
    </w:p>
    <w:p w14:paraId="504D0928">
      <w:pPr>
        <w:autoSpaceDE w:val="0"/>
        <w:autoSpaceDN w:val="0"/>
        <w:adjustRightInd w:val="0"/>
        <w:spacing w:line="360" w:lineRule="auto"/>
        <w:ind w:firstLine="480" w:firstLineChars="200"/>
        <w:rPr>
          <w:sz w:val="24"/>
          <w:szCs w:val="32"/>
        </w:rPr>
      </w:pPr>
      <w:r>
        <w:rPr>
          <w:rFonts w:hint="eastAsia"/>
          <w:sz w:val="24"/>
          <w:szCs w:val="32"/>
        </w:rPr>
        <w:t>根据设定好的温控程序重复进行实验，测量次数不少于三次，变温速率与测量温区等测量设定参数保持不变，记录测量数据，计算测量结果重复性。</w:t>
      </w:r>
    </w:p>
    <w:p w14:paraId="0779AF94">
      <w:pPr>
        <w:autoSpaceDE w:val="0"/>
        <w:autoSpaceDN w:val="0"/>
        <w:adjustRightInd w:val="0"/>
        <w:spacing w:line="360" w:lineRule="auto"/>
        <w:ind w:firstLine="480" w:firstLineChars="200"/>
        <w:rPr>
          <w:sz w:val="24"/>
          <w:szCs w:val="32"/>
        </w:rPr>
      </w:pPr>
      <w:r>
        <w:rPr>
          <w:rFonts w:hint="eastAsia"/>
          <w:sz w:val="24"/>
          <w:szCs w:val="32"/>
        </w:rPr>
        <w:t>当测量次数为3次时，取3次测量结果的极差作为重复性，如公式（6）所示，即</w:t>
      </w:r>
      <w:r>
        <w:rPr>
          <w:i/>
          <w:iCs/>
          <w:sz w:val="24"/>
          <w:szCs w:val="32"/>
        </w:rPr>
        <w:t>t</w:t>
      </w:r>
      <w:r>
        <w:rPr>
          <w:sz w:val="24"/>
          <w:szCs w:val="32"/>
        </w:rPr>
        <w:t>℃</w:t>
      </w:r>
      <w:r>
        <w:rPr>
          <w:rFonts w:hint="eastAsia"/>
          <w:sz w:val="24"/>
          <w:szCs w:val="32"/>
        </w:rPr>
        <w:t>下测量重复性</w:t>
      </w:r>
      <w:r>
        <w:rPr>
          <w:i/>
          <w:iCs/>
          <w:sz w:val="24"/>
          <w:szCs w:val="32"/>
        </w:rPr>
        <w:t>δ</w:t>
      </w:r>
      <w:r>
        <w:rPr>
          <w:rFonts w:hint="eastAsia"/>
          <w:i/>
          <w:iCs/>
          <w:sz w:val="24"/>
          <w:szCs w:val="32"/>
          <w:vertAlign w:val="subscript"/>
        </w:rPr>
        <w:t>t</w:t>
      </w:r>
      <w:r>
        <w:rPr>
          <w:rFonts w:hint="eastAsia"/>
          <w:sz w:val="24"/>
          <w:szCs w:val="32"/>
        </w:rPr>
        <w:t>为；</w:t>
      </w:r>
    </w:p>
    <w:p w14:paraId="76C746AB">
      <w:pPr>
        <w:wordWrap w:val="0"/>
        <w:autoSpaceDE w:val="0"/>
        <w:autoSpaceDN w:val="0"/>
        <w:adjustRightInd w:val="0"/>
        <w:spacing w:line="360" w:lineRule="auto"/>
        <w:ind w:firstLine="480" w:firstLineChars="200"/>
        <w:jc w:val="right"/>
        <w:rPr>
          <w:i/>
          <w:iCs/>
          <w:sz w:val="24"/>
          <w:szCs w:val="32"/>
        </w:rPr>
      </w:pPr>
      <w:bookmarkStart w:id="144" w:name="OLE_LINK14"/>
      <w:r>
        <w:rPr>
          <w:i/>
          <w:iCs/>
          <w:sz w:val="24"/>
          <w:szCs w:val="32"/>
        </w:rPr>
        <w:t>δ</w:t>
      </w:r>
      <w:r>
        <w:rPr>
          <w:rFonts w:hint="eastAsia"/>
          <w:i/>
          <w:iCs/>
          <w:sz w:val="24"/>
          <w:szCs w:val="32"/>
          <w:vertAlign w:val="subscript"/>
        </w:rPr>
        <w:t>t</w:t>
      </w:r>
      <w:r>
        <w:rPr>
          <w:rFonts w:hint="eastAsia"/>
          <w:i/>
          <w:iCs/>
          <w:sz w:val="24"/>
          <w:szCs w:val="32"/>
        </w:rPr>
        <w:t xml:space="preserve"> = </w:t>
      </w:r>
      <w:r>
        <w:rPr>
          <w:sz w:val="24"/>
          <w:szCs w:val="32"/>
        </w:rPr>
        <w:t>max(</w:t>
      </w:r>
      <w:r>
        <w:rPr>
          <w:i/>
          <w:iCs/>
          <w:sz w:val="24"/>
          <w:szCs w:val="32"/>
        </w:rPr>
        <w:t>α</w:t>
      </w:r>
      <w:r>
        <w:rPr>
          <w:rFonts w:hint="eastAsia"/>
          <w:i/>
          <w:iCs/>
          <w:sz w:val="24"/>
          <w:szCs w:val="32"/>
          <w:vertAlign w:val="subscript"/>
        </w:rPr>
        <w:t>t1</w:t>
      </w:r>
      <w:r>
        <w:rPr>
          <w:i/>
          <w:iCs/>
          <w:sz w:val="24"/>
          <w:szCs w:val="32"/>
          <w:vertAlign w:val="subscript"/>
        </w:rPr>
        <w:t>，</w:t>
      </w:r>
      <w:r>
        <w:rPr>
          <w:i/>
          <w:iCs/>
          <w:sz w:val="24"/>
          <w:szCs w:val="32"/>
        </w:rPr>
        <w:t>α</w:t>
      </w:r>
      <w:r>
        <w:rPr>
          <w:i/>
          <w:iCs/>
          <w:sz w:val="24"/>
          <w:szCs w:val="32"/>
          <w:vertAlign w:val="subscript"/>
        </w:rPr>
        <w:t>t2，</w:t>
      </w:r>
      <w:r>
        <w:rPr>
          <w:i/>
          <w:iCs/>
          <w:sz w:val="24"/>
          <w:szCs w:val="32"/>
        </w:rPr>
        <w:t>α</w:t>
      </w:r>
      <w:r>
        <w:rPr>
          <w:i/>
          <w:iCs/>
          <w:sz w:val="24"/>
          <w:szCs w:val="32"/>
          <w:vertAlign w:val="subscript"/>
        </w:rPr>
        <w:t>t3</w:t>
      </w:r>
      <w:r>
        <w:rPr>
          <w:sz w:val="24"/>
          <w:szCs w:val="32"/>
        </w:rPr>
        <w:t>)</w:t>
      </w:r>
      <w:r>
        <w:rPr>
          <w:rFonts w:hint="eastAsia"/>
          <w:sz w:val="24"/>
          <w:szCs w:val="32"/>
        </w:rPr>
        <w:t xml:space="preserve"> </w:t>
      </w:r>
      <w:r>
        <w:rPr>
          <w:rFonts w:hint="eastAsia" w:ascii="宋体" w:hAnsi="宋体"/>
          <w:sz w:val="24"/>
          <w:szCs w:val="32"/>
        </w:rPr>
        <w:t>-</w:t>
      </w:r>
      <w:r>
        <w:rPr>
          <w:rFonts w:hint="eastAsia"/>
          <w:sz w:val="24"/>
          <w:szCs w:val="32"/>
        </w:rPr>
        <w:t xml:space="preserve"> min(</w:t>
      </w:r>
      <w:r>
        <w:rPr>
          <w:i/>
          <w:iCs/>
          <w:sz w:val="24"/>
          <w:szCs w:val="32"/>
        </w:rPr>
        <w:t>α</w:t>
      </w:r>
      <w:r>
        <w:rPr>
          <w:rFonts w:hint="eastAsia"/>
          <w:i/>
          <w:iCs/>
          <w:sz w:val="24"/>
          <w:szCs w:val="32"/>
          <w:vertAlign w:val="subscript"/>
        </w:rPr>
        <w:t>t1</w:t>
      </w:r>
      <w:r>
        <w:rPr>
          <w:i/>
          <w:iCs/>
          <w:sz w:val="24"/>
          <w:szCs w:val="32"/>
          <w:vertAlign w:val="subscript"/>
        </w:rPr>
        <w:t>，</w:t>
      </w:r>
      <w:r>
        <w:rPr>
          <w:i/>
          <w:iCs/>
          <w:sz w:val="24"/>
          <w:szCs w:val="32"/>
        </w:rPr>
        <w:t>α</w:t>
      </w:r>
      <w:r>
        <w:rPr>
          <w:i/>
          <w:iCs/>
          <w:sz w:val="24"/>
          <w:szCs w:val="32"/>
          <w:vertAlign w:val="subscript"/>
        </w:rPr>
        <w:t>t2，</w:t>
      </w:r>
      <w:r>
        <w:rPr>
          <w:i/>
          <w:iCs/>
          <w:sz w:val="24"/>
          <w:szCs w:val="32"/>
        </w:rPr>
        <w:t>α</w:t>
      </w:r>
      <w:r>
        <w:rPr>
          <w:i/>
          <w:iCs/>
          <w:sz w:val="24"/>
          <w:szCs w:val="32"/>
          <w:vertAlign w:val="subscript"/>
        </w:rPr>
        <w:t>t3</w:t>
      </w:r>
      <w:r>
        <w:rPr>
          <w:rFonts w:hint="eastAsia"/>
          <w:sz w:val="24"/>
          <w:szCs w:val="32"/>
        </w:rPr>
        <w:t xml:space="preserve">) </w:t>
      </w:r>
      <w:bookmarkEnd w:id="144"/>
      <w:r>
        <w:rPr>
          <w:rFonts w:hint="eastAsia"/>
          <w:sz w:val="24"/>
          <w:szCs w:val="32"/>
        </w:rPr>
        <w:t xml:space="preserve">              (6)</w:t>
      </w:r>
    </w:p>
    <w:p w14:paraId="695586A9">
      <w:pPr>
        <w:autoSpaceDE w:val="0"/>
        <w:autoSpaceDN w:val="0"/>
        <w:adjustRightInd w:val="0"/>
        <w:spacing w:line="360" w:lineRule="auto"/>
        <w:ind w:firstLine="480" w:firstLineChars="200"/>
        <w:rPr>
          <w:sz w:val="24"/>
          <w:szCs w:val="32"/>
        </w:rPr>
      </w:pPr>
      <w:r>
        <w:rPr>
          <w:rFonts w:hint="eastAsia"/>
          <w:sz w:val="24"/>
          <w:szCs w:val="32"/>
        </w:rPr>
        <w:t>测量3次以上6次以下的膨胀系数测量结果，根据极差法计算该温度点下的测量重复性，如公式（7）所示：</w:t>
      </w:r>
    </w:p>
    <w:p w14:paraId="0ACDE03D">
      <w:pPr>
        <w:wordWrap w:val="0"/>
        <w:autoSpaceDE w:val="0"/>
        <w:autoSpaceDN w:val="0"/>
        <w:adjustRightInd w:val="0"/>
        <w:spacing w:line="360" w:lineRule="auto"/>
        <w:ind w:firstLine="480" w:firstLineChars="200"/>
        <w:jc w:val="right"/>
        <w:rPr>
          <w:rFonts w:hint="eastAsia" w:ascii="宋体" w:hAnsi="宋体" w:cs="宋体"/>
          <w:sz w:val="24"/>
        </w:rPr>
      </w:pPr>
      <w:r>
        <w:rPr>
          <w:rFonts w:hint="eastAsia" w:ascii="宋体" w:hAnsi="宋体" w:cs="宋体"/>
          <w:position w:val="-24"/>
          <w:sz w:val="24"/>
        </w:rPr>
        <w:object>
          <v:shape id="_x0000_i1028" o:spt="75" type="#_x0000_t75" style="height:31.5pt;width:78.45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r>
        <w:rPr>
          <w:rFonts w:hint="eastAsia" w:ascii="宋体" w:hAnsi="宋体" w:cs="宋体"/>
          <w:sz w:val="24"/>
        </w:rPr>
        <w:t xml:space="preserve">                         (7)</w:t>
      </w:r>
    </w:p>
    <w:p w14:paraId="38A94DFB">
      <w:pPr>
        <w:autoSpaceDE w:val="0"/>
        <w:autoSpaceDN w:val="0"/>
        <w:adjustRightInd w:val="0"/>
        <w:spacing w:line="360" w:lineRule="auto"/>
        <w:ind w:right="958" w:firstLine="480" w:firstLineChars="200"/>
        <w:rPr>
          <w:sz w:val="24"/>
          <w:szCs w:val="32"/>
        </w:rPr>
      </w:pPr>
      <w:r>
        <w:rPr>
          <w:rFonts w:hint="eastAsia"/>
          <w:sz w:val="24"/>
          <w:szCs w:val="32"/>
        </w:rPr>
        <w:t>式中：</w:t>
      </w:r>
    </w:p>
    <w:p w14:paraId="0854EC6E">
      <w:pPr>
        <w:autoSpaceDE w:val="0"/>
        <w:autoSpaceDN w:val="0"/>
        <w:adjustRightInd w:val="0"/>
        <w:spacing w:line="360" w:lineRule="auto"/>
        <w:ind w:right="958" w:firstLine="480" w:firstLineChars="200"/>
        <w:rPr>
          <w:rFonts w:hint="eastAsia" w:ascii="宋体" w:hAnsi="宋体" w:cs="宋体"/>
          <w:sz w:val="24"/>
        </w:rPr>
      </w:pPr>
      <w:r>
        <w:rPr>
          <w:rFonts w:hint="eastAsia" w:ascii="宋体" w:hAnsi="宋体" w:cs="宋体"/>
          <w:iCs/>
          <w:position w:val="-6"/>
          <w:sz w:val="24"/>
        </w:rPr>
        <w:object>
          <v:shape id="_x0000_i1029" o:spt="75" type="#_x0000_t75" style="height:14.5pt;width:12pt;" o:ole="t" filled="f" o:preferrelative="t" stroked="f" coordsize="21600,21600">
            <v:path/>
            <v:fill on="f" focussize="0,0"/>
            <v:stroke on="f" joinstyle="miter"/>
            <v:imagedata r:id="rId28" o:title=""/>
            <o:lock v:ext="edit" aspectratio="t"/>
            <w10:wrap type="none"/>
            <w10:anchorlock/>
          </v:shape>
          <o:OLEObject Type="Embed" ProgID="Equation.3" ShapeID="_x0000_i1029" DrawAspect="Content" ObjectID="_1468075729" r:id="rId27">
            <o:LockedField>false</o:LockedField>
          </o:OLEObject>
        </w:object>
      </w:r>
      <w:r>
        <w:rPr>
          <w:rFonts w:hint="eastAsia" w:ascii="宋体" w:hAnsi="宋体" w:cs="宋体"/>
          <w:sz w:val="24"/>
        </w:rPr>
        <w:t>——极差系数，由表3极差系数表可得。</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tblGrid>
      <w:tr w14:paraId="0F86B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780ED136">
            <w:pPr>
              <w:autoSpaceDE w:val="0"/>
              <w:autoSpaceDN w:val="0"/>
              <w:adjustRightInd w:val="0"/>
              <w:jc w:val="center"/>
              <w:rPr>
                <w:sz w:val="24"/>
                <w:szCs w:val="32"/>
              </w:rPr>
            </w:pPr>
            <w:r>
              <w:rPr>
                <w:rFonts w:hint="eastAsia"/>
                <w:sz w:val="24"/>
                <w:szCs w:val="32"/>
              </w:rPr>
              <w:t>n</w:t>
            </w:r>
          </w:p>
        </w:tc>
        <w:tc>
          <w:tcPr>
            <w:tcW w:w="1134" w:type="dxa"/>
            <w:vAlign w:val="center"/>
          </w:tcPr>
          <w:p w14:paraId="6B7D0604">
            <w:pPr>
              <w:autoSpaceDE w:val="0"/>
              <w:autoSpaceDN w:val="0"/>
              <w:adjustRightInd w:val="0"/>
              <w:jc w:val="center"/>
              <w:rPr>
                <w:sz w:val="24"/>
                <w:szCs w:val="32"/>
              </w:rPr>
            </w:pPr>
            <w:r>
              <w:rPr>
                <w:rFonts w:hint="eastAsia"/>
                <w:sz w:val="24"/>
                <w:szCs w:val="32"/>
              </w:rPr>
              <w:t>4</w:t>
            </w:r>
          </w:p>
        </w:tc>
        <w:tc>
          <w:tcPr>
            <w:tcW w:w="1134" w:type="dxa"/>
            <w:vAlign w:val="center"/>
          </w:tcPr>
          <w:p w14:paraId="365CBBF8">
            <w:pPr>
              <w:autoSpaceDE w:val="0"/>
              <w:autoSpaceDN w:val="0"/>
              <w:adjustRightInd w:val="0"/>
              <w:jc w:val="center"/>
              <w:rPr>
                <w:sz w:val="24"/>
                <w:szCs w:val="32"/>
              </w:rPr>
            </w:pPr>
            <w:r>
              <w:rPr>
                <w:rFonts w:hint="eastAsia"/>
                <w:sz w:val="24"/>
                <w:szCs w:val="32"/>
              </w:rPr>
              <w:t>5</w:t>
            </w:r>
          </w:p>
        </w:tc>
        <w:tc>
          <w:tcPr>
            <w:tcW w:w="1134" w:type="dxa"/>
            <w:vAlign w:val="center"/>
          </w:tcPr>
          <w:p w14:paraId="1EA3DDF5">
            <w:pPr>
              <w:autoSpaceDE w:val="0"/>
              <w:autoSpaceDN w:val="0"/>
              <w:adjustRightInd w:val="0"/>
              <w:jc w:val="center"/>
              <w:rPr>
                <w:sz w:val="24"/>
                <w:szCs w:val="32"/>
              </w:rPr>
            </w:pPr>
            <w:r>
              <w:rPr>
                <w:rFonts w:hint="eastAsia"/>
                <w:sz w:val="24"/>
                <w:szCs w:val="32"/>
              </w:rPr>
              <w:t>6</w:t>
            </w:r>
          </w:p>
        </w:tc>
      </w:tr>
      <w:tr w14:paraId="6AB0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3D35EC24">
            <w:pPr>
              <w:autoSpaceDE w:val="0"/>
              <w:autoSpaceDN w:val="0"/>
              <w:adjustRightInd w:val="0"/>
              <w:jc w:val="center"/>
              <w:rPr>
                <w:i/>
                <w:iCs/>
                <w:sz w:val="24"/>
                <w:szCs w:val="32"/>
                <w:vertAlign w:val="subscript"/>
              </w:rPr>
            </w:pPr>
            <w:r>
              <w:rPr>
                <w:rFonts w:hint="eastAsia"/>
                <w:i/>
                <w:iCs/>
                <w:sz w:val="24"/>
                <w:szCs w:val="32"/>
              </w:rPr>
              <w:t>C</w:t>
            </w:r>
            <w:r>
              <w:rPr>
                <w:rFonts w:hint="eastAsia"/>
                <w:i/>
                <w:iCs/>
                <w:sz w:val="24"/>
                <w:szCs w:val="32"/>
                <w:vertAlign w:val="subscript"/>
              </w:rPr>
              <w:t>n</w:t>
            </w:r>
          </w:p>
        </w:tc>
        <w:tc>
          <w:tcPr>
            <w:tcW w:w="1134" w:type="dxa"/>
            <w:vAlign w:val="center"/>
          </w:tcPr>
          <w:p w14:paraId="58B0F97E">
            <w:pPr>
              <w:autoSpaceDE w:val="0"/>
              <w:autoSpaceDN w:val="0"/>
              <w:adjustRightInd w:val="0"/>
              <w:jc w:val="center"/>
              <w:rPr>
                <w:sz w:val="24"/>
                <w:szCs w:val="32"/>
              </w:rPr>
            </w:pPr>
            <w:r>
              <w:rPr>
                <w:rFonts w:hint="eastAsia"/>
                <w:sz w:val="24"/>
                <w:szCs w:val="32"/>
              </w:rPr>
              <w:t>2.06</w:t>
            </w:r>
          </w:p>
        </w:tc>
        <w:tc>
          <w:tcPr>
            <w:tcW w:w="1134" w:type="dxa"/>
            <w:vAlign w:val="center"/>
          </w:tcPr>
          <w:p w14:paraId="18603D81">
            <w:pPr>
              <w:autoSpaceDE w:val="0"/>
              <w:autoSpaceDN w:val="0"/>
              <w:adjustRightInd w:val="0"/>
              <w:jc w:val="center"/>
              <w:rPr>
                <w:sz w:val="24"/>
                <w:szCs w:val="32"/>
              </w:rPr>
            </w:pPr>
            <w:r>
              <w:rPr>
                <w:rFonts w:hint="eastAsia"/>
                <w:sz w:val="24"/>
                <w:szCs w:val="32"/>
              </w:rPr>
              <w:t>2.33</w:t>
            </w:r>
          </w:p>
        </w:tc>
        <w:tc>
          <w:tcPr>
            <w:tcW w:w="1134" w:type="dxa"/>
            <w:vAlign w:val="center"/>
          </w:tcPr>
          <w:p w14:paraId="3F243277">
            <w:pPr>
              <w:autoSpaceDE w:val="0"/>
              <w:autoSpaceDN w:val="0"/>
              <w:adjustRightInd w:val="0"/>
              <w:jc w:val="center"/>
              <w:rPr>
                <w:sz w:val="24"/>
                <w:szCs w:val="32"/>
              </w:rPr>
            </w:pPr>
            <w:r>
              <w:rPr>
                <w:rFonts w:hint="eastAsia"/>
                <w:sz w:val="24"/>
                <w:szCs w:val="32"/>
              </w:rPr>
              <w:t>2.53</w:t>
            </w:r>
          </w:p>
        </w:tc>
      </w:tr>
      <w:tr w14:paraId="6ADC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1AB5B98C">
            <w:pPr>
              <w:autoSpaceDE w:val="0"/>
              <w:autoSpaceDN w:val="0"/>
              <w:adjustRightInd w:val="0"/>
              <w:jc w:val="center"/>
              <w:rPr>
                <w:i/>
                <w:iCs/>
                <w:sz w:val="24"/>
                <w:szCs w:val="32"/>
              </w:rPr>
            </w:pPr>
            <w:r>
              <w:rPr>
                <w:i/>
                <w:iCs/>
                <w:sz w:val="24"/>
                <w:szCs w:val="32"/>
              </w:rPr>
              <w:t>ν</w:t>
            </w:r>
          </w:p>
        </w:tc>
        <w:tc>
          <w:tcPr>
            <w:tcW w:w="1134" w:type="dxa"/>
            <w:vAlign w:val="center"/>
          </w:tcPr>
          <w:p w14:paraId="489BDD57">
            <w:pPr>
              <w:autoSpaceDE w:val="0"/>
              <w:autoSpaceDN w:val="0"/>
              <w:adjustRightInd w:val="0"/>
              <w:jc w:val="center"/>
              <w:rPr>
                <w:sz w:val="24"/>
                <w:szCs w:val="32"/>
              </w:rPr>
            </w:pPr>
            <w:r>
              <w:rPr>
                <w:rFonts w:hint="eastAsia"/>
                <w:sz w:val="24"/>
                <w:szCs w:val="32"/>
              </w:rPr>
              <w:t>2.7</w:t>
            </w:r>
          </w:p>
        </w:tc>
        <w:tc>
          <w:tcPr>
            <w:tcW w:w="1134" w:type="dxa"/>
            <w:vAlign w:val="center"/>
          </w:tcPr>
          <w:p w14:paraId="1E873643">
            <w:pPr>
              <w:autoSpaceDE w:val="0"/>
              <w:autoSpaceDN w:val="0"/>
              <w:adjustRightInd w:val="0"/>
              <w:jc w:val="center"/>
              <w:rPr>
                <w:sz w:val="24"/>
                <w:szCs w:val="32"/>
              </w:rPr>
            </w:pPr>
            <w:r>
              <w:rPr>
                <w:rFonts w:hint="eastAsia"/>
                <w:sz w:val="24"/>
                <w:szCs w:val="32"/>
              </w:rPr>
              <w:t>3.6</w:t>
            </w:r>
          </w:p>
        </w:tc>
        <w:tc>
          <w:tcPr>
            <w:tcW w:w="1134" w:type="dxa"/>
            <w:vAlign w:val="center"/>
          </w:tcPr>
          <w:p w14:paraId="44397225">
            <w:pPr>
              <w:autoSpaceDE w:val="0"/>
              <w:autoSpaceDN w:val="0"/>
              <w:adjustRightInd w:val="0"/>
              <w:jc w:val="center"/>
              <w:rPr>
                <w:sz w:val="24"/>
                <w:szCs w:val="32"/>
              </w:rPr>
            </w:pPr>
            <w:r>
              <w:rPr>
                <w:rFonts w:hint="eastAsia"/>
                <w:sz w:val="24"/>
                <w:szCs w:val="32"/>
              </w:rPr>
              <w:t>4.5</w:t>
            </w:r>
          </w:p>
        </w:tc>
      </w:tr>
    </w:tbl>
    <w:p w14:paraId="51DF5E49">
      <w:pPr>
        <w:autoSpaceDE w:val="0"/>
        <w:autoSpaceDN w:val="0"/>
        <w:adjustRightInd w:val="0"/>
        <w:spacing w:line="360" w:lineRule="auto"/>
        <w:ind w:right="958" w:firstLine="480" w:firstLineChars="200"/>
        <w:rPr>
          <w:sz w:val="24"/>
          <w:szCs w:val="32"/>
        </w:rPr>
      </w:pPr>
    </w:p>
    <w:p w14:paraId="258BB0B1">
      <w:pPr>
        <w:autoSpaceDE w:val="0"/>
        <w:autoSpaceDN w:val="0"/>
        <w:adjustRightInd w:val="0"/>
        <w:spacing w:line="360" w:lineRule="auto"/>
        <w:ind w:firstLine="480" w:firstLineChars="200"/>
        <w:rPr>
          <w:sz w:val="24"/>
          <w:szCs w:val="32"/>
        </w:rPr>
      </w:pPr>
      <w:r>
        <w:rPr>
          <w:rFonts w:hint="eastAsia"/>
          <w:sz w:val="24"/>
          <w:szCs w:val="32"/>
        </w:rPr>
        <w:t>测量次数超过6次，使用贝塞尔公式计算膨胀系数测量结果的试验标准差作为测量结果的重复性。</w:t>
      </w:r>
    </w:p>
    <w:p w14:paraId="206B20B0">
      <w:pPr>
        <w:wordWrap w:val="0"/>
        <w:autoSpaceDE w:val="0"/>
        <w:autoSpaceDN w:val="0"/>
        <w:adjustRightInd w:val="0"/>
        <w:spacing w:line="360" w:lineRule="auto"/>
        <w:ind w:firstLine="480" w:firstLineChars="200"/>
        <w:jc w:val="right"/>
        <w:rPr>
          <w:rFonts w:hint="eastAsia" w:ascii="宋体" w:hAnsi="宋体" w:cs="宋体"/>
          <w:sz w:val="24"/>
        </w:rPr>
      </w:pPr>
      <w:r>
        <w:rPr>
          <w:rFonts w:hint="eastAsia" w:ascii="宋体" w:hAnsi="宋体" w:cs="宋体"/>
          <w:position w:val="-26"/>
          <w:sz w:val="24"/>
        </w:rPr>
        <w:object>
          <v:shape id="_x0000_i1030" o:spt="75" type="#_x0000_t75" style="height:52.5pt;width:101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rFonts w:hint="eastAsia" w:ascii="宋体" w:hAnsi="宋体" w:cs="宋体"/>
          <w:sz w:val="24"/>
        </w:rPr>
        <w:t xml:space="preserve">                        (7)</w:t>
      </w:r>
    </w:p>
    <w:p w14:paraId="3A2BCA48">
      <w:pPr>
        <w:autoSpaceDE w:val="0"/>
        <w:autoSpaceDN w:val="0"/>
        <w:adjustRightInd w:val="0"/>
        <w:spacing w:line="360" w:lineRule="auto"/>
        <w:ind w:right="480" w:firstLine="480" w:firstLineChars="200"/>
        <w:rPr>
          <w:rFonts w:hint="eastAsia" w:ascii="宋体" w:hAnsi="宋体" w:cs="宋体"/>
          <w:sz w:val="24"/>
        </w:rPr>
      </w:pPr>
      <w:r>
        <w:rPr>
          <w:rFonts w:hint="eastAsia" w:ascii="宋体" w:hAnsi="宋体" w:cs="宋体"/>
          <w:sz w:val="24"/>
        </w:rPr>
        <w:t>式中：</w:t>
      </w:r>
    </w:p>
    <w:p w14:paraId="0FAC1EC5">
      <w:pPr>
        <w:autoSpaceDE w:val="0"/>
        <w:autoSpaceDN w:val="0"/>
        <w:adjustRightInd w:val="0"/>
        <w:spacing w:line="360" w:lineRule="auto"/>
        <w:ind w:right="480" w:firstLine="480" w:firstLineChars="200"/>
        <w:rPr>
          <w:rFonts w:hint="eastAsia" w:ascii="宋体" w:hAnsi="宋体" w:cs="宋体"/>
          <w:sz w:val="24"/>
        </w:rPr>
      </w:pPr>
      <w:r>
        <w:rPr>
          <w:rFonts w:hint="eastAsia"/>
          <w:i/>
          <w:iCs/>
          <w:sz w:val="24"/>
          <w:szCs w:val="32"/>
        </w:rPr>
        <w:t>n</w:t>
      </w:r>
      <w:r>
        <w:rPr>
          <w:rFonts w:hint="eastAsia" w:ascii="宋体" w:hAnsi="宋体" w:cs="宋体"/>
          <w:sz w:val="24"/>
        </w:rPr>
        <w:t>——</w:t>
      </w:r>
      <w:r>
        <w:rPr>
          <w:rFonts w:hint="eastAsia"/>
          <w:sz w:val="24"/>
        </w:rPr>
        <w:t>测量次数</w:t>
      </w:r>
      <w:r>
        <w:rPr>
          <w:rFonts w:hint="eastAsia" w:ascii="宋体" w:hAnsi="宋体" w:cs="宋体"/>
          <w:sz w:val="24"/>
        </w:rPr>
        <w:t>；</w:t>
      </w:r>
    </w:p>
    <w:p w14:paraId="1E5E46E6">
      <w:pPr>
        <w:autoSpaceDE w:val="0"/>
        <w:autoSpaceDN w:val="0"/>
        <w:adjustRightInd w:val="0"/>
        <w:spacing w:line="360" w:lineRule="auto"/>
        <w:ind w:right="480" w:firstLine="480" w:firstLineChars="200"/>
        <w:rPr>
          <w:rFonts w:hint="eastAsia" w:ascii="宋体" w:hAnsi="宋体" w:cs="宋体"/>
          <w:sz w:val="24"/>
        </w:rPr>
      </w:pPr>
      <w:r>
        <w:rPr>
          <w:rFonts w:hint="eastAsia"/>
          <w:i/>
          <w:iCs/>
          <w:sz w:val="24"/>
          <w:szCs w:val="32"/>
        </w:rPr>
        <w:t>x</w:t>
      </w:r>
      <w:r>
        <w:rPr>
          <w:rFonts w:hint="eastAsia"/>
          <w:i/>
          <w:iCs/>
          <w:sz w:val="24"/>
          <w:szCs w:val="32"/>
          <w:vertAlign w:val="subscript"/>
        </w:rPr>
        <w:t>i</w:t>
      </w:r>
      <w:r>
        <w:rPr>
          <w:rFonts w:hint="eastAsia" w:ascii="宋体" w:hAnsi="宋体" w:cs="宋体"/>
          <w:sz w:val="24"/>
        </w:rPr>
        <w:t>——第</w:t>
      </w:r>
      <w:r>
        <w:rPr>
          <w:i/>
          <w:iCs/>
          <w:sz w:val="24"/>
        </w:rPr>
        <w:t>i</w:t>
      </w:r>
      <w:r>
        <w:rPr>
          <w:rFonts w:hint="eastAsia" w:ascii="宋体" w:hAnsi="宋体" w:cs="宋体"/>
          <w:sz w:val="24"/>
        </w:rPr>
        <w:t>次测量结果；</w:t>
      </w:r>
    </w:p>
    <w:p w14:paraId="71090BD8">
      <w:pPr>
        <w:autoSpaceDE w:val="0"/>
        <w:autoSpaceDN w:val="0"/>
        <w:adjustRightInd w:val="0"/>
        <w:spacing w:line="360" w:lineRule="auto"/>
        <w:ind w:right="480" w:firstLine="420" w:firstLineChars="200"/>
        <w:rPr>
          <w:rFonts w:hint="eastAsia" w:ascii="宋体" w:hAnsi="宋体" w:cs="宋体"/>
          <w:sz w:val="24"/>
        </w:rPr>
      </w:pPr>
      <w:bookmarkStart w:id="145" w:name="MTBlankEqn"/>
      <w:r>
        <w:rPr>
          <w:position w:val="-6"/>
        </w:rPr>
        <w:object>
          <v:shape id="_x0000_i1031" o:spt="75" type="#_x0000_t75" style="height:13pt;width:11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bookmarkEnd w:id="145"/>
      <w:r>
        <w:rPr>
          <w:rFonts w:hint="eastAsia" w:ascii="宋体" w:hAnsi="宋体" w:cs="宋体"/>
          <w:sz w:val="24"/>
        </w:rPr>
        <w:t>——</w:t>
      </w:r>
      <w:r>
        <w:rPr>
          <w:i/>
          <w:iCs/>
          <w:sz w:val="24"/>
        </w:rPr>
        <w:t>n</w:t>
      </w:r>
      <w:r>
        <w:rPr>
          <w:rFonts w:hint="eastAsia" w:ascii="宋体" w:hAnsi="宋体" w:cs="宋体"/>
          <w:sz w:val="24"/>
        </w:rPr>
        <w:t>次测量结果的平均值；</w:t>
      </w:r>
    </w:p>
    <w:p w14:paraId="5F815E4D">
      <w:pPr>
        <w:autoSpaceDE w:val="0"/>
        <w:autoSpaceDN w:val="0"/>
        <w:adjustRightInd w:val="0"/>
        <w:spacing w:line="360" w:lineRule="auto"/>
        <w:ind w:right="480" w:firstLine="480" w:firstLineChars="200"/>
        <w:rPr>
          <w:rFonts w:hint="eastAsia" w:ascii="宋体" w:hAnsi="宋体" w:cs="宋体"/>
          <w:sz w:val="24"/>
        </w:rPr>
      </w:pPr>
      <w:r>
        <w:rPr>
          <w:rFonts w:hint="eastAsia"/>
          <w:i/>
          <w:iCs/>
          <w:sz w:val="24"/>
        </w:rPr>
        <w:t>s(x)</w:t>
      </w:r>
      <w:r>
        <w:rPr>
          <w:rFonts w:hint="eastAsia" w:ascii="宋体" w:hAnsi="宋体" w:cs="宋体"/>
          <w:sz w:val="24"/>
        </w:rPr>
        <w:t>——测量结果的实验标准差；</w:t>
      </w:r>
    </w:p>
    <w:p w14:paraId="48D40395">
      <w:pPr>
        <w:pStyle w:val="2"/>
        <w:spacing w:before="120" w:beforeLines="50" w:after="0" w:line="360" w:lineRule="auto"/>
        <w:rPr>
          <w:rFonts w:hint="eastAsia" w:ascii="宋体" w:hAnsi="宋体" w:cs="宋体"/>
          <w:bCs w:val="0"/>
          <w:sz w:val="24"/>
          <w:szCs w:val="24"/>
        </w:rPr>
      </w:pPr>
      <w:bookmarkStart w:id="146" w:name="_Toc13857"/>
      <w:bookmarkStart w:id="147" w:name="_Toc12042"/>
      <w:bookmarkStart w:id="148" w:name="_Toc12349"/>
      <w:bookmarkStart w:id="149" w:name="_Toc193796738"/>
      <w:r>
        <w:rPr>
          <w:rFonts w:hint="eastAsia" w:ascii="宋体" w:hAnsi="宋体" w:cs="宋体"/>
          <w:bCs w:val="0"/>
          <w:sz w:val="24"/>
          <w:szCs w:val="24"/>
        </w:rPr>
        <w:t>8 校准结果表达</w:t>
      </w:r>
      <w:bookmarkEnd w:id="146"/>
      <w:bookmarkEnd w:id="147"/>
      <w:bookmarkEnd w:id="148"/>
      <w:bookmarkEnd w:id="149"/>
      <w:bookmarkStart w:id="150" w:name="_Toc342"/>
      <w:bookmarkStart w:id="151" w:name="_Toc96"/>
      <w:bookmarkStart w:id="152" w:name="_Toc24365"/>
    </w:p>
    <w:p w14:paraId="15D1D777">
      <w:pPr>
        <w:spacing w:line="360" w:lineRule="auto"/>
        <w:rPr>
          <w:rFonts w:hint="eastAsia" w:asciiTheme="minorEastAsia" w:hAnsiTheme="minorEastAsia" w:eastAsiaTheme="minorEastAsia"/>
          <w:sz w:val="24"/>
          <w:szCs w:val="32"/>
        </w:rPr>
      </w:pPr>
      <w:r>
        <w:rPr>
          <w:rFonts w:hint="eastAsia" w:asciiTheme="minorEastAsia" w:hAnsiTheme="minorEastAsia" w:eastAsiaTheme="minorEastAsia"/>
          <w:sz w:val="24"/>
          <w:szCs w:val="32"/>
        </w:rPr>
        <w:t>8.1  校准结果处理</w:t>
      </w:r>
    </w:p>
    <w:p w14:paraId="7DA73BDA">
      <w:pPr>
        <w:spacing w:line="360" w:lineRule="auto"/>
        <w:ind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校准结果按照7.2规定计算。校准结果的测量不确定度按照</w:t>
      </w:r>
      <w:r>
        <w:rPr>
          <w:rFonts w:eastAsiaTheme="minorEastAsia"/>
          <w:sz w:val="24"/>
          <w:szCs w:val="32"/>
        </w:rPr>
        <w:t>JJF1059.1-2012</w:t>
      </w:r>
      <w:r>
        <w:rPr>
          <w:rFonts w:hint="eastAsia" w:asciiTheme="minorEastAsia" w:hAnsiTheme="minorEastAsia" w:eastAsiaTheme="minorEastAsia"/>
          <w:sz w:val="24"/>
          <w:szCs w:val="32"/>
        </w:rPr>
        <w:t>评定，测量不确定度评定示例见附录</w:t>
      </w:r>
      <w:r>
        <w:rPr>
          <w:rFonts w:eastAsiaTheme="minorEastAsia"/>
          <w:sz w:val="24"/>
          <w:szCs w:val="32"/>
        </w:rPr>
        <w:t>C</w:t>
      </w:r>
      <w:r>
        <w:rPr>
          <w:rFonts w:hint="eastAsia" w:asciiTheme="minorEastAsia" w:hAnsiTheme="minorEastAsia" w:eastAsiaTheme="minorEastAsia"/>
          <w:sz w:val="24"/>
          <w:szCs w:val="32"/>
        </w:rPr>
        <w:t>。</w:t>
      </w:r>
    </w:p>
    <w:p w14:paraId="3BFCEE00">
      <w:pPr>
        <w:spacing w:line="360" w:lineRule="auto"/>
        <w:rPr>
          <w:rFonts w:hint="eastAsia" w:asciiTheme="minorEastAsia" w:hAnsiTheme="minorEastAsia" w:eastAsiaTheme="minorEastAsia"/>
          <w:sz w:val="24"/>
          <w:szCs w:val="32"/>
        </w:rPr>
      </w:pPr>
      <w:r>
        <w:rPr>
          <w:rFonts w:hint="eastAsia" w:asciiTheme="minorEastAsia" w:hAnsiTheme="minorEastAsia" w:eastAsiaTheme="minorEastAsia"/>
          <w:sz w:val="24"/>
          <w:szCs w:val="32"/>
        </w:rPr>
        <w:t>8.2   校准证书</w:t>
      </w:r>
    </w:p>
    <w:p w14:paraId="67E5D650">
      <w:pPr>
        <w:spacing w:line="360" w:lineRule="auto"/>
        <w:ind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经校准的热膨胀仪出具校准证书</w:t>
      </w:r>
    </w:p>
    <w:p w14:paraId="2C562E6F">
      <w:pPr>
        <w:spacing w:line="360" w:lineRule="auto"/>
        <w:ind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校准结果应在校准证书或者校准报告上反映。校准证书应至少包括以下信息：</w:t>
      </w:r>
    </w:p>
    <w:p w14:paraId="6D5426B2">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标题：“校准证书”；</w:t>
      </w:r>
    </w:p>
    <w:p w14:paraId="520230DE">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实验室名称和地址；</w:t>
      </w:r>
    </w:p>
    <w:p w14:paraId="17C056E5">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进行校准的地点；</w:t>
      </w:r>
    </w:p>
    <w:p w14:paraId="50CEA1FA">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证书的位移标识（如编号），每页及总页数的标识；</w:t>
      </w:r>
    </w:p>
    <w:p w14:paraId="1ED3316D">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送校单位的名称和地址；</w:t>
      </w:r>
    </w:p>
    <w:p w14:paraId="44E4BB48">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被校准对象的描述和明确标识；</w:t>
      </w:r>
    </w:p>
    <w:p w14:paraId="49D0079A">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进行校准的日期，如果与校准结果的有效性和应用有关时，应说明被校准对象的接收日期；</w:t>
      </w:r>
    </w:p>
    <w:p w14:paraId="5AEAFBAC">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校准所依据的技术规范的标识，包括名称和代号；</w:t>
      </w:r>
    </w:p>
    <w:p w14:paraId="406FB820">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本次校准所用测量标准的溯源性及有效性说明；</w:t>
      </w:r>
    </w:p>
    <w:p w14:paraId="41F9A579">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校准环境的描述；</w:t>
      </w:r>
    </w:p>
    <w:p w14:paraId="7242668A">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校准结果及其测量不确定度的说明；</w:t>
      </w:r>
    </w:p>
    <w:p w14:paraId="424CC275">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对校准规范的偏离说明；</w:t>
      </w:r>
    </w:p>
    <w:p w14:paraId="216B4EE9">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校准证书签发人的签名、职务或等效标识；</w:t>
      </w:r>
    </w:p>
    <w:p w14:paraId="51416A24">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校准结果仅对被校准对象有效的声明；</w:t>
      </w:r>
    </w:p>
    <w:p w14:paraId="14A0C9D8">
      <w:pPr>
        <w:pStyle w:val="32"/>
        <w:numPr>
          <w:ilvl w:val="0"/>
          <w:numId w:val="2"/>
        </w:numPr>
        <w:spacing w:line="360" w:lineRule="auto"/>
        <w:ind w:firstLineChars="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未经实验室书面批准，不得部分复制校准证书的声明。</w:t>
      </w:r>
    </w:p>
    <w:p w14:paraId="48B4BD94">
      <w:pPr>
        <w:pStyle w:val="2"/>
        <w:spacing w:before="120" w:beforeLines="50" w:after="0" w:line="360" w:lineRule="auto"/>
        <w:rPr>
          <w:rFonts w:hint="eastAsia" w:ascii="宋体" w:hAnsi="宋体" w:cs="宋体"/>
          <w:bCs w:val="0"/>
          <w:sz w:val="24"/>
          <w:szCs w:val="24"/>
        </w:rPr>
      </w:pPr>
      <w:bookmarkStart w:id="153" w:name="_Toc193796739"/>
      <w:r>
        <w:rPr>
          <w:rFonts w:hint="eastAsia" w:ascii="宋体" w:hAnsi="宋体" w:cs="宋体"/>
          <w:bCs w:val="0"/>
          <w:sz w:val="24"/>
          <w:szCs w:val="24"/>
        </w:rPr>
        <w:t>9 复校时间间隔</w:t>
      </w:r>
      <w:bookmarkEnd w:id="150"/>
      <w:bookmarkEnd w:id="151"/>
      <w:bookmarkEnd w:id="152"/>
      <w:bookmarkEnd w:id="153"/>
    </w:p>
    <w:p w14:paraId="58D9AC42">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建议复校时间间隔</w:t>
      </w:r>
      <w:r>
        <w:rPr>
          <w:rFonts w:hint="eastAsia" w:ascii="宋体" w:hAnsi="宋体" w:cs="宋体"/>
          <w:sz w:val="24"/>
        </w:rPr>
        <w:t>不超过12个月</w:t>
      </w:r>
      <w:r>
        <w:rPr>
          <w:rFonts w:hint="eastAsia" w:ascii="宋体" w:hAnsi="宋体" w:cs="宋体"/>
          <w:sz w:val="24"/>
          <w:lang w:val="zh-CN"/>
        </w:rPr>
        <w:t>。</w:t>
      </w:r>
    </w:p>
    <w:p w14:paraId="37065709">
      <w:pPr>
        <w:tabs>
          <w:tab w:val="left" w:pos="540"/>
        </w:tabs>
        <w:autoSpaceDE w:val="0"/>
        <w:autoSpaceDN w:val="0"/>
        <w:adjustRightInd w:val="0"/>
        <w:spacing w:line="360" w:lineRule="auto"/>
        <w:ind w:firstLine="480" w:firstLineChars="200"/>
        <w:rPr>
          <w:rFonts w:hint="eastAsia" w:ascii="宋体" w:hAnsi="宋体" w:cs="宋体"/>
          <w:sz w:val="28"/>
          <w:szCs w:val="28"/>
        </w:rPr>
        <w:sectPr>
          <w:footerReference r:id="rId17" w:type="default"/>
          <w:pgSz w:w="12240" w:h="15840"/>
          <w:pgMar w:top="1440" w:right="1800" w:bottom="1440" w:left="1800" w:header="720" w:footer="720" w:gutter="0"/>
          <w:pgNumType w:start="1"/>
          <w:cols w:space="720" w:num="1"/>
        </w:sectPr>
      </w:pPr>
      <w:r>
        <w:rPr>
          <w:rFonts w:hint="eastAsia" w:ascii="宋体" w:hAnsi="宋体" w:cs="宋体"/>
          <w:sz w:val="24"/>
          <w:lang w:val="zh-CN"/>
        </w:rPr>
        <w:t>由于复校时间间隔的长短是由样品的使用情况、使用者、材料本身特性等诸多因素所决定的，因此送校单位根据实际使用情况自主决定复校时间间隔。</w:t>
      </w:r>
      <w:bookmarkStart w:id="154" w:name="_Toc21311"/>
      <w:bookmarkStart w:id="155" w:name="_Toc30340"/>
      <w:bookmarkStart w:id="156" w:name="_Toc24877"/>
      <w:bookmarkStart w:id="157" w:name="_Toc32416"/>
    </w:p>
    <w:p w14:paraId="0945BAEE">
      <w:pPr>
        <w:pStyle w:val="2"/>
        <w:spacing w:before="0" w:after="0" w:line="240" w:lineRule="auto"/>
        <w:rPr>
          <w:rFonts w:hint="eastAsia" w:ascii="宋体" w:hAnsi="宋体" w:cs="宋体"/>
          <w:b w:val="0"/>
          <w:sz w:val="28"/>
          <w:szCs w:val="28"/>
        </w:rPr>
      </w:pPr>
      <w:bookmarkStart w:id="158" w:name="_Toc193796740"/>
      <w:r>
        <w:rPr>
          <w:rFonts w:hint="eastAsia" w:ascii="宋体" w:hAnsi="宋体" w:cs="宋体"/>
          <w:b w:val="0"/>
          <w:sz w:val="28"/>
          <w:szCs w:val="28"/>
        </w:rPr>
        <w:t>附录</w:t>
      </w:r>
      <w:r>
        <w:rPr>
          <w:rFonts w:ascii="宋体" w:hAnsi="宋体" w:cs="宋体"/>
          <w:b w:val="0"/>
          <w:sz w:val="28"/>
          <w:szCs w:val="28"/>
        </w:rPr>
        <w:t>A</w:t>
      </w:r>
      <w:bookmarkEnd w:id="158"/>
    </w:p>
    <w:p w14:paraId="5320FAF3">
      <w:pPr>
        <w:jc w:val="center"/>
        <w:rPr>
          <w:rFonts w:hint="eastAsia" w:ascii="宋体" w:hAnsi="宋体" w:cs="宋体"/>
          <w:sz w:val="28"/>
          <w:szCs w:val="28"/>
        </w:rPr>
      </w:pPr>
      <w:r>
        <w:rPr>
          <w:rFonts w:hint="eastAsia" w:ascii="宋体" w:hAnsi="宋体" w:cs="宋体"/>
          <w:sz w:val="28"/>
          <w:szCs w:val="28"/>
        </w:rPr>
        <w:t>材料膨胀系数原始记录参考格式</w:t>
      </w:r>
    </w:p>
    <w:p w14:paraId="7253EE3C">
      <w:pPr>
        <w:spacing w:before="120" w:beforeLines="50" w:line="320" w:lineRule="exact"/>
        <w:ind w:firstLine="480" w:firstLineChars="200"/>
        <w:jc w:val="left"/>
        <w:rPr>
          <w:rFonts w:hint="eastAsia" w:ascii="宋体" w:hAnsi="宋体" w:cs="宋体"/>
          <w:bCs/>
          <w:sz w:val="24"/>
          <w:u w:val="single"/>
        </w:rPr>
      </w:pPr>
      <w:r>
        <w:rPr>
          <w:rFonts w:hint="eastAsia" w:ascii="宋体" w:hAnsi="宋体" w:cs="宋体"/>
          <w:bCs/>
          <w:sz w:val="24"/>
        </w:rPr>
        <w:t>校准证书编号                   原始记录编号</w:t>
      </w:r>
    </w:p>
    <w:tbl>
      <w:tblPr>
        <w:tblStyle w:val="16"/>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2043"/>
        <w:gridCol w:w="2835"/>
        <w:gridCol w:w="1838"/>
      </w:tblGrid>
      <w:tr w14:paraId="1AE9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18E77919">
            <w:pPr>
              <w:spacing w:line="240" w:lineRule="atLeast"/>
              <w:jc w:val="left"/>
              <w:rPr>
                <w:rFonts w:hint="eastAsia" w:ascii="宋体" w:hAnsi="宋体" w:cs="宋体"/>
                <w:sz w:val="24"/>
              </w:rPr>
            </w:pPr>
            <w:bookmarkStart w:id="159" w:name="_Hlk194407157"/>
            <w:r>
              <w:rPr>
                <w:rFonts w:hint="eastAsia" w:ascii="宋体" w:hAnsi="宋体" w:cs="宋体"/>
                <w:sz w:val="24"/>
              </w:rPr>
              <w:t>委托单位</w:t>
            </w:r>
          </w:p>
        </w:tc>
        <w:tc>
          <w:tcPr>
            <w:tcW w:w="6716" w:type="dxa"/>
            <w:gridSpan w:val="3"/>
            <w:vAlign w:val="center"/>
          </w:tcPr>
          <w:p w14:paraId="031D6CF5">
            <w:pPr>
              <w:spacing w:line="240" w:lineRule="atLeast"/>
              <w:rPr>
                <w:rFonts w:hint="eastAsia" w:ascii="宋体" w:hAnsi="宋体" w:cs="宋体"/>
                <w:sz w:val="24"/>
              </w:rPr>
            </w:pPr>
          </w:p>
        </w:tc>
      </w:tr>
      <w:tr w14:paraId="317B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0FDE3749">
            <w:pPr>
              <w:spacing w:line="240" w:lineRule="atLeast"/>
              <w:jc w:val="left"/>
              <w:rPr>
                <w:rFonts w:hint="eastAsia" w:ascii="宋体" w:hAnsi="宋体" w:cs="宋体"/>
                <w:sz w:val="24"/>
              </w:rPr>
            </w:pPr>
            <w:r>
              <w:rPr>
                <w:rFonts w:hint="eastAsia" w:ascii="宋体" w:hAnsi="宋体" w:cs="宋体"/>
                <w:sz w:val="24"/>
              </w:rPr>
              <w:t>仪器名称</w:t>
            </w:r>
          </w:p>
        </w:tc>
        <w:tc>
          <w:tcPr>
            <w:tcW w:w="2043" w:type="dxa"/>
            <w:vAlign w:val="center"/>
          </w:tcPr>
          <w:p w14:paraId="5AFB9EFE">
            <w:pPr>
              <w:spacing w:line="240" w:lineRule="atLeast"/>
              <w:rPr>
                <w:rFonts w:hint="eastAsia" w:ascii="宋体" w:hAnsi="宋体" w:cs="宋体"/>
                <w:sz w:val="24"/>
              </w:rPr>
            </w:pPr>
          </w:p>
        </w:tc>
        <w:tc>
          <w:tcPr>
            <w:tcW w:w="2835" w:type="dxa"/>
            <w:vAlign w:val="center"/>
          </w:tcPr>
          <w:p w14:paraId="020F6E50">
            <w:pPr>
              <w:spacing w:line="240" w:lineRule="atLeast"/>
              <w:jc w:val="left"/>
              <w:rPr>
                <w:rFonts w:hint="eastAsia" w:ascii="宋体" w:hAnsi="宋体" w:cs="宋体"/>
                <w:sz w:val="24"/>
              </w:rPr>
            </w:pPr>
            <w:r>
              <w:rPr>
                <w:rFonts w:hint="eastAsia" w:ascii="宋体" w:hAnsi="宋体" w:cs="宋体"/>
                <w:sz w:val="24"/>
              </w:rPr>
              <w:t>型号</w:t>
            </w:r>
          </w:p>
        </w:tc>
        <w:tc>
          <w:tcPr>
            <w:tcW w:w="1838" w:type="dxa"/>
            <w:vAlign w:val="center"/>
          </w:tcPr>
          <w:p w14:paraId="2507A617">
            <w:pPr>
              <w:spacing w:line="240" w:lineRule="atLeast"/>
              <w:rPr>
                <w:rFonts w:hint="eastAsia" w:ascii="宋体" w:hAnsi="宋体" w:cs="宋体"/>
                <w:sz w:val="24"/>
              </w:rPr>
            </w:pPr>
          </w:p>
        </w:tc>
      </w:tr>
      <w:tr w14:paraId="7D40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6C19CCE2">
            <w:pPr>
              <w:spacing w:line="240" w:lineRule="atLeast"/>
              <w:jc w:val="left"/>
              <w:rPr>
                <w:rFonts w:hint="eastAsia" w:ascii="宋体" w:hAnsi="宋体" w:cs="宋体"/>
                <w:sz w:val="24"/>
              </w:rPr>
            </w:pPr>
            <w:r>
              <w:rPr>
                <w:rFonts w:hint="eastAsia" w:ascii="宋体" w:hAnsi="宋体" w:cs="宋体"/>
                <w:sz w:val="24"/>
              </w:rPr>
              <w:t>制造厂</w:t>
            </w:r>
          </w:p>
        </w:tc>
        <w:tc>
          <w:tcPr>
            <w:tcW w:w="2043" w:type="dxa"/>
            <w:vAlign w:val="center"/>
          </w:tcPr>
          <w:p w14:paraId="34D5E360">
            <w:pPr>
              <w:spacing w:line="240" w:lineRule="atLeast"/>
              <w:rPr>
                <w:rFonts w:hint="eastAsia" w:ascii="宋体" w:hAnsi="宋体" w:cs="宋体"/>
                <w:sz w:val="24"/>
              </w:rPr>
            </w:pPr>
          </w:p>
        </w:tc>
        <w:tc>
          <w:tcPr>
            <w:tcW w:w="2835" w:type="dxa"/>
            <w:vAlign w:val="center"/>
          </w:tcPr>
          <w:p w14:paraId="0C80BBA9">
            <w:pPr>
              <w:spacing w:line="240" w:lineRule="atLeast"/>
              <w:jc w:val="left"/>
              <w:rPr>
                <w:rFonts w:hint="eastAsia" w:ascii="宋体" w:hAnsi="宋体" w:cs="宋体"/>
                <w:sz w:val="24"/>
              </w:rPr>
            </w:pPr>
            <w:r>
              <w:rPr>
                <w:rFonts w:hint="eastAsia" w:ascii="宋体" w:hAnsi="宋体" w:cs="宋体"/>
                <w:sz w:val="24"/>
              </w:rPr>
              <w:t>出厂编号</w:t>
            </w:r>
          </w:p>
        </w:tc>
        <w:tc>
          <w:tcPr>
            <w:tcW w:w="1838" w:type="dxa"/>
            <w:vAlign w:val="center"/>
          </w:tcPr>
          <w:p w14:paraId="41ABF772">
            <w:pPr>
              <w:spacing w:line="240" w:lineRule="atLeast"/>
              <w:rPr>
                <w:rFonts w:hint="eastAsia" w:ascii="宋体" w:hAnsi="宋体" w:cs="宋体"/>
                <w:sz w:val="24"/>
              </w:rPr>
            </w:pPr>
          </w:p>
        </w:tc>
      </w:tr>
      <w:tr w14:paraId="0C3C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3285EBAB">
            <w:pPr>
              <w:spacing w:line="240" w:lineRule="atLeast"/>
              <w:jc w:val="left"/>
              <w:rPr>
                <w:rFonts w:hint="eastAsia" w:ascii="宋体" w:hAnsi="宋体" w:cs="宋体"/>
                <w:sz w:val="24"/>
              </w:rPr>
            </w:pPr>
            <w:r>
              <w:rPr>
                <w:rFonts w:hint="eastAsia" w:ascii="宋体" w:hAnsi="宋体" w:cs="宋体"/>
                <w:sz w:val="24"/>
              </w:rPr>
              <w:t>校准地点</w:t>
            </w:r>
          </w:p>
        </w:tc>
        <w:tc>
          <w:tcPr>
            <w:tcW w:w="6716" w:type="dxa"/>
            <w:gridSpan w:val="3"/>
            <w:vAlign w:val="center"/>
          </w:tcPr>
          <w:p w14:paraId="56AED55D">
            <w:pPr>
              <w:spacing w:line="240" w:lineRule="atLeast"/>
              <w:jc w:val="left"/>
              <w:rPr>
                <w:rFonts w:hint="eastAsia" w:ascii="宋体" w:hAnsi="宋体" w:cs="宋体"/>
                <w:sz w:val="24"/>
              </w:rPr>
            </w:pPr>
          </w:p>
        </w:tc>
      </w:tr>
      <w:tr w14:paraId="5F18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7BA0A944">
            <w:pPr>
              <w:spacing w:line="240" w:lineRule="atLeast"/>
              <w:jc w:val="left"/>
              <w:rPr>
                <w:rFonts w:hint="eastAsia" w:ascii="宋体" w:hAnsi="宋体" w:cs="宋体"/>
                <w:sz w:val="24"/>
              </w:rPr>
            </w:pPr>
            <w:r>
              <w:rPr>
                <w:rFonts w:hint="eastAsia" w:ascii="宋体" w:hAnsi="宋体" w:cs="宋体"/>
                <w:sz w:val="24"/>
              </w:rPr>
              <w:t>校准日期</w:t>
            </w:r>
          </w:p>
        </w:tc>
        <w:tc>
          <w:tcPr>
            <w:tcW w:w="2043" w:type="dxa"/>
            <w:vAlign w:val="center"/>
          </w:tcPr>
          <w:p w14:paraId="5D8A9EAC">
            <w:pPr>
              <w:spacing w:line="240" w:lineRule="atLeast"/>
              <w:rPr>
                <w:rFonts w:hint="eastAsia" w:ascii="宋体" w:hAnsi="宋体" w:cs="宋体"/>
                <w:sz w:val="24"/>
              </w:rPr>
            </w:pPr>
          </w:p>
        </w:tc>
        <w:tc>
          <w:tcPr>
            <w:tcW w:w="2835" w:type="dxa"/>
            <w:vAlign w:val="center"/>
          </w:tcPr>
          <w:p w14:paraId="29F607D3">
            <w:pPr>
              <w:spacing w:line="240" w:lineRule="atLeast"/>
              <w:jc w:val="left"/>
              <w:rPr>
                <w:rFonts w:hint="eastAsia" w:ascii="宋体" w:hAnsi="宋体" w:cs="宋体"/>
                <w:sz w:val="24"/>
              </w:rPr>
            </w:pPr>
            <w:r>
              <w:rPr>
                <w:rFonts w:hint="eastAsia" w:ascii="宋体" w:hAnsi="宋体" w:cs="宋体"/>
                <w:sz w:val="24"/>
              </w:rPr>
              <w:t>环境温度/℃</w:t>
            </w:r>
          </w:p>
        </w:tc>
        <w:tc>
          <w:tcPr>
            <w:tcW w:w="1838" w:type="dxa"/>
            <w:vAlign w:val="center"/>
          </w:tcPr>
          <w:p w14:paraId="5E96ED3C">
            <w:pPr>
              <w:spacing w:line="240" w:lineRule="atLeast"/>
              <w:rPr>
                <w:rFonts w:hint="eastAsia" w:ascii="宋体" w:hAnsi="宋体" w:cs="宋体"/>
                <w:sz w:val="24"/>
              </w:rPr>
            </w:pPr>
          </w:p>
        </w:tc>
      </w:tr>
      <w:tr w14:paraId="08CB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394B7747">
            <w:pPr>
              <w:spacing w:line="240" w:lineRule="atLeast"/>
              <w:jc w:val="left"/>
              <w:rPr>
                <w:rFonts w:hint="eastAsia" w:ascii="宋体" w:hAnsi="宋体" w:cs="宋体"/>
                <w:sz w:val="24"/>
              </w:rPr>
            </w:pPr>
            <w:r>
              <w:rPr>
                <w:rFonts w:hint="eastAsia" w:ascii="宋体" w:hAnsi="宋体" w:cs="宋体"/>
                <w:sz w:val="24"/>
              </w:rPr>
              <w:t>相对湿度/%</w:t>
            </w:r>
          </w:p>
        </w:tc>
        <w:tc>
          <w:tcPr>
            <w:tcW w:w="2043" w:type="dxa"/>
            <w:vAlign w:val="center"/>
          </w:tcPr>
          <w:p w14:paraId="1F2BB0D7">
            <w:pPr>
              <w:spacing w:line="240" w:lineRule="atLeast"/>
              <w:rPr>
                <w:rFonts w:hint="eastAsia" w:ascii="宋体" w:hAnsi="宋体" w:cs="宋体"/>
                <w:sz w:val="24"/>
              </w:rPr>
            </w:pPr>
          </w:p>
        </w:tc>
        <w:tc>
          <w:tcPr>
            <w:tcW w:w="2835" w:type="dxa"/>
            <w:vAlign w:val="center"/>
          </w:tcPr>
          <w:p w14:paraId="6A2BFDF9">
            <w:pPr>
              <w:spacing w:line="240" w:lineRule="atLeast"/>
              <w:jc w:val="left"/>
              <w:rPr>
                <w:rFonts w:hint="eastAsia" w:ascii="宋体" w:hAnsi="宋体" w:cs="宋体"/>
                <w:sz w:val="24"/>
              </w:rPr>
            </w:pPr>
            <w:r>
              <w:rPr>
                <w:rFonts w:hint="eastAsia" w:ascii="宋体" w:hAnsi="宋体" w:cs="宋体"/>
                <w:sz w:val="24"/>
              </w:rPr>
              <w:t>其它</w:t>
            </w:r>
          </w:p>
        </w:tc>
        <w:tc>
          <w:tcPr>
            <w:tcW w:w="1838" w:type="dxa"/>
            <w:vAlign w:val="center"/>
          </w:tcPr>
          <w:p w14:paraId="34BB1971">
            <w:pPr>
              <w:spacing w:line="240" w:lineRule="atLeast"/>
              <w:rPr>
                <w:rFonts w:hint="eastAsia" w:ascii="宋体" w:hAnsi="宋体" w:cs="宋体"/>
                <w:sz w:val="24"/>
              </w:rPr>
            </w:pPr>
          </w:p>
        </w:tc>
      </w:tr>
      <w:tr w14:paraId="40D7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0E37BA95">
            <w:pPr>
              <w:spacing w:line="240" w:lineRule="atLeast"/>
              <w:jc w:val="left"/>
              <w:rPr>
                <w:rFonts w:hint="eastAsia" w:ascii="宋体" w:hAnsi="宋体" w:cs="宋体"/>
                <w:sz w:val="24"/>
              </w:rPr>
            </w:pPr>
            <w:r>
              <w:rPr>
                <w:rFonts w:hint="eastAsia" w:ascii="宋体" w:hAnsi="宋体" w:cs="宋体"/>
                <w:sz w:val="24"/>
              </w:rPr>
              <w:t>依据技术文件</w:t>
            </w:r>
          </w:p>
        </w:tc>
        <w:tc>
          <w:tcPr>
            <w:tcW w:w="6716" w:type="dxa"/>
            <w:gridSpan w:val="3"/>
            <w:vAlign w:val="center"/>
          </w:tcPr>
          <w:p w14:paraId="0AFDACB7">
            <w:pPr>
              <w:spacing w:line="240" w:lineRule="atLeast"/>
              <w:jc w:val="left"/>
              <w:rPr>
                <w:rFonts w:hint="eastAsia" w:ascii="宋体" w:hAnsi="宋体" w:cs="宋体"/>
                <w:sz w:val="24"/>
              </w:rPr>
            </w:pPr>
          </w:p>
        </w:tc>
      </w:tr>
      <w:tr w14:paraId="0C7B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16B65CB7">
            <w:pPr>
              <w:spacing w:line="240" w:lineRule="atLeast"/>
              <w:jc w:val="left"/>
              <w:rPr>
                <w:rFonts w:hint="eastAsia" w:ascii="宋体" w:hAnsi="宋体" w:cs="宋体"/>
                <w:sz w:val="24"/>
              </w:rPr>
            </w:pPr>
            <w:r>
              <w:rPr>
                <w:rFonts w:hint="eastAsia" w:ascii="宋体" w:hAnsi="宋体" w:cs="宋体"/>
                <w:sz w:val="24"/>
              </w:rPr>
              <w:t>测量仪器证书编号</w:t>
            </w:r>
          </w:p>
        </w:tc>
        <w:tc>
          <w:tcPr>
            <w:tcW w:w="2043" w:type="dxa"/>
            <w:vAlign w:val="center"/>
          </w:tcPr>
          <w:p w14:paraId="792489C5">
            <w:pPr>
              <w:spacing w:line="240" w:lineRule="atLeast"/>
              <w:jc w:val="left"/>
              <w:rPr>
                <w:rFonts w:hint="eastAsia" w:ascii="宋体" w:hAnsi="宋体" w:cs="宋体"/>
                <w:sz w:val="24"/>
              </w:rPr>
            </w:pPr>
          </w:p>
        </w:tc>
        <w:tc>
          <w:tcPr>
            <w:tcW w:w="2835" w:type="dxa"/>
            <w:vAlign w:val="center"/>
          </w:tcPr>
          <w:p w14:paraId="09C634D2">
            <w:pPr>
              <w:spacing w:line="240" w:lineRule="atLeast"/>
              <w:jc w:val="left"/>
              <w:rPr>
                <w:rFonts w:hint="eastAsia" w:ascii="宋体" w:hAnsi="宋体" w:cs="宋体"/>
                <w:sz w:val="24"/>
              </w:rPr>
            </w:pPr>
            <w:r>
              <w:rPr>
                <w:rFonts w:hint="eastAsia" w:ascii="宋体" w:hAnsi="宋体" w:cs="宋体"/>
                <w:sz w:val="24"/>
              </w:rPr>
              <w:t>测量仪器证书有效期</w:t>
            </w:r>
          </w:p>
        </w:tc>
        <w:tc>
          <w:tcPr>
            <w:tcW w:w="1838" w:type="dxa"/>
            <w:vAlign w:val="center"/>
          </w:tcPr>
          <w:p w14:paraId="6D0FA6B4">
            <w:pPr>
              <w:spacing w:line="240" w:lineRule="atLeast"/>
              <w:jc w:val="left"/>
              <w:rPr>
                <w:rFonts w:hint="eastAsia" w:ascii="宋体" w:hAnsi="宋体" w:cs="宋体"/>
                <w:sz w:val="24"/>
              </w:rPr>
            </w:pPr>
          </w:p>
        </w:tc>
      </w:tr>
      <w:tr w14:paraId="3697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205" w:type="dxa"/>
            <w:vAlign w:val="center"/>
          </w:tcPr>
          <w:p w14:paraId="2B2210B2">
            <w:pPr>
              <w:spacing w:line="240" w:lineRule="atLeast"/>
              <w:jc w:val="left"/>
              <w:rPr>
                <w:rFonts w:hint="eastAsia" w:ascii="宋体" w:hAnsi="宋体" w:cs="宋体"/>
                <w:sz w:val="24"/>
              </w:rPr>
            </w:pPr>
            <w:r>
              <w:rPr>
                <w:rFonts w:hint="eastAsia" w:ascii="宋体" w:hAnsi="宋体" w:cs="宋体"/>
                <w:sz w:val="24"/>
              </w:rPr>
              <w:t>校准员</w:t>
            </w:r>
          </w:p>
        </w:tc>
        <w:tc>
          <w:tcPr>
            <w:tcW w:w="2043" w:type="dxa"/>
            <w:vAlign w:val="center"/>
          </w:tcPr>
          <w:p w14:paraId="54E73755">
            <w:pPr>
              <w:spacing w:line="240" w:lineRule="atLeast"/>
              <w:rPr>
                <w:rFonts w:hint="eastAsia" w:ascii="宋体" w:hAnsi="宋体" w:cs="宋体"/>
                <w:sz w:val="24"/>
              </w:rPr>
            </w:pPr>
          </w:p>
        </w:tc>
        <w:tc>
          <w:tcPr>
            <w:tcW w:w="2835" w:type="dxa"/>
            <w:vAlign w:val="center"/>
          </w:tcPr>
          <w:p w14:paraId="45429A56">
            <w:pPr>
              <w:spacing w:line="240" w:lineRule="atLeast"/>
              <w:jc w:val="left"/>
              <w:rPr>
                <w:rFonts w:hint="eastAsia" w:ascii="宋体" w:hAnsi="宋体" w:cs="宋体"/>
                <w:sz w:val="24"/>
              </w:rPr>
            </w:pPr>
            <w:r>
              <w:rPr>
                <w:rFonts w:hint="eastAsia" w:ascii="宋体" w:hAnsi="宋体" w:cs="宋体"/>
                <w:sz w:val="24"/>
              </w:rPr>
              <w:t>核验员</w:t>
            </w:r>
          </w:p>
        </w:tc>
        <w:tc>
          <w:tcPr>
            <w:tcW w:w="1838" w:type="dxa"/>
            <w:vAlign w:val="center"/>
          </w:tcPr>
          <w:p w14:paraId="2727A2A5">
            <w:pPr>
              <w:spacing w:line="240" w:lineRule="atLeast"/>
              <w:rPr>
                <w:rFonts w:hint="eastAsia" w:ascii="宋体" w:hAnsi="宋体" w:cs="宋体"/>
                <w:sz w:val="24"/>
              </w:rPr>
            </w:pPr>
          </w:p>
        </w:tc>
      </w:tr>
      <w:bookmarkEnd w:id="159"/>
    </w:tbl>
    <w:p w14:paraId="6841DB83">
      <w:pPr>
        <w:spacing w:line="320" w:lineRule="exact"/>
        <w:rPr>
          <w:rFonts w:hint="eastAsia" w:ascii="宋体" w:hAnsi="宋体" w:cs="宋体"/>
          <w:sz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686"/>
      </w:tblGrid>
      <w:tr w14:paraId="1AAC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37EA1196">
            <w:pPr>
              <w:spacing w:before="120" w:beforeLines="50" w:line="320" w:lineRule="exact"/>
              <w:contextualSpacing/>
              <w:rPr>
                <w:rFonts w:hint="eastAsia" w:ascii="宋体" w:hAnsi="宋体" w:cs="宋体"/>
                <w:sz w:val="24"/>
              </w:rPr>
            </w:pPr>
            <w:r>
              <w:rPr>
                <w:rFonts w:hint="eastAsia" w:ascii="宋体" w:hAnsi="宋体" w:cs="宋体"/>
                <w:sz w:val="24"/>
              </w:rPr>
              <w:t>样品长度</w:t>
            </w:r>
            <w:r>
              <w:rPr>
                <w:i/>
                <w:iCs/>
                <w:sz w:val="24"/>
              </w:rPr>
              <w:t>L</w:t>
            </w:r>
            <w:r>
              <w:rPr>
                <w:i/>
                <w:iCs/>
                <w:sz w:val="24"/>
                <w:vertAlign w:val="subscript"/>
              </w:rPr>
              <w:t>0</w:t>
            </w:r>
            <w:r>
              <w:rPr>
                <w:rFonts w:hint="eastAsia"/>
                <w:sz w:val="24"/>
              </w:rPr>
              <w:t>(mm)：</w:t>
            </w:r>
          </w:p>
        </w:tc>
        <w:tc>
          <w:tcPr>
            <w:tcW w:w="3686" w:type="dxa"/>
          </w:tcPr>
          <w:p w14:paraId="29B187A0">
            <w:pPr>
              <w:spacing w:before="120" w:beforeLines="50" w:line="320" w:lineRule="exact"/>
              <w:contextualSpacing/>
              <w:rPr>
                <w:rFonts w:hint="eastAsia" w:ascii="宋体" w:hAnsi="宋体" w:cs="宋体"/>
                <w:sz w:val="24"/>
              </w:rPr>
            </w:pPr>
          </w:p>
        </w:tc>
      </w:tr>
      <w:tr w14:paraId="4472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573DCBC">
            <w:pPr>
              <w:spacing w:before="120" w:beforeLines="50" w:line="320" w:lineRule="exact"/>
              <w:contextualSpacing/>
              <w:rPr>
                <w:rFonts w:hint="eastAsia" w:ascii="宋体" w:hAnsi="宋体" w:cs="宋体"/>
                <w:sz w:val="24"/>
              </w:rPr>
            </w:pPr>
            <w:r>
              <w:rPr>
                <w:rFonts w:hint="eastAsia" w:ascii="宋体" w:hAnsi="宋体" w:cs="宋体"/>
                <w:sz w:val="24"/>
              </w:rPr>
              <w:t>样品材质：</w:t>
            </w:r>
          </w:p>
        </w:tc>
        <w:tc>
          <w:tcPr>
            <w:tcW w:w="3686" w:type="dxa"/>
          </w:tcPr>
          <w:p w14:paraId="08E7ECBF">
            <w:pPr>
              <w:spacing w:before="120" w:beforeLines="50" w:line="320" w:lineRule="exact"/>
              <w:contextualSpacing/>
              <w:rPr>
                <w:rFonts w:hint="eastAsia" w:ascii="宋体" w:hAnsi="宋体" w:cs="宋体"/>
                <w:sz w:val="24"/>
              </w:rPr>
            </w:pPr>
          </w:p>
        </w:tc>
      </w:tr>
      <w:tr w14:paraId="1CC3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0DDE1B92">
            <w:pPr>
              <w:spacing w:before="120" w:beforeLines="50" w:line="320" w:lineRule="exact"/>
              <w:contextualSpacing/>
              <w:rPr>
                <w:rFonts w:hint="eastAsia" w:ascii="宋体" w:hAnsi="宋体" w:cs="宋体"/>
                <w:sz w:val="24"/>
              </w:rPr>
            </w:pPr>
            <w:r>
              <w:rPr>
                <w:rFonts w:hint="eastAsia" w:ascii="宋体" w:hAnsi="宋体" w:cs="宋体"/>
                <w:sz w:val="24"/>
              </w:rPr>
              <w:t>样品编号：</w:t>
            </w:r>
          </w:p>
        </w:tc>
        <w:tc>
          <w:tcPr>
            <w:tcW w:w="3686" w:type="dxa"/>
          </w:tcPr>
          <w:p w14:paraId="1CD46F6E">
            <w:pPr>
              <w:spacing w:before="120" w:beforeLines="50" w:line="320" w:lineRule="exact"/>
              <w:contextualSpacing/>
              <w:rPr>
                <w:rFonts w:hint="eastAsia" w:ascii="宋体" w:hAnsi="宋体" w:cs="宋体"/>
                <w:sz w:val="24"/>
              </w:rPr>
            </w:pPr>
          </w:p>
        </w:tc>
      </w:tr>
      <w:tr w14:paraId="269E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56A00F6C">
            <w:pPr>
              <w:spacing w:before="120" w:beforeLines="50" w:line="320" w:lineRule="exact"/>
              <w:contextualSpacing/>
              <w:rPr>
                <w:rFonts w:hint="eastAsia" w:ascii="宋体" w:hAnsi="宋体" w:cs="宋体"/>
                <w:sz w:val="24"/>
              </w:rPr>
            </w:pPr>
            <w:r>
              <w:rPr>
                <w:rFonts w:hint="eastAsia" w:ascii="宋体" w:hAnsi="宋体" w:cs="宋体"/>
                <w:sz w:val="24"/>
              </w:rPr>
              <w:t>热膨胀系数计算参考温度点</w:t>
            </w:r>
          </w:p>
        </w:tc>
        <w:tc>
          <w:tcPr>
            <w:tcW w:w="3686" w:type="dxa"/>
          </w:tcPr>
          <w:p w14:paraId="557C8FA1">
            <w:pPr>
              <w:spacing w:before="120" w:beforeLines="50" w:line="320" w:lineRule="exact"/>
              <w:contextualSpacing/>
              <w:rPr>
                <w:rFonts w:hint="eastAsia" w:ascii="宋体" w:hAnsi="宋体" w:cs="宋体"/>
                <w:sz w:val="24"/>
              </w:rPr>
            </w:pPr>
          </w:p>
        </w:tc>
      </w:tr>
      <w:tr w14:paraId="78C0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504B93A">
            <w:pPr>
              <w:spacing w:before="120" w:beforeLines="50" w:line="320" w:lineRule="exact"/>
              <w:contextualSpacing/>
              <w:rPr>
                <w:rFonts w:hint="eastAsia" w:ascii="宋体" w:hAnsi="宋体" w:cs="宋体"/>
                <w:sz w:val="24"/>
              </w:rPr>
            </w:pPr>
            <w:r>
              <w:rPr>
                <w:rFonts w:hint="eastAsia" w:ascii="宋体" w:hAnsi="宋体" w:cs="宋体"/>
                <w:sz w:val="24"/>
              </w:rPr>
              <w:t xml:space="preserve">升温速率 </w:t>
            </w:r>
            <w:r>
              <w:rPr>
                <w:sz w:val="24"/>
              </w:rPr>
              <w:t>K/min</w:t>
            </w:r>
          </w:p>
        </w:tc>
        <w:tc>
          <w:tcPr>
            <w:tcW w:w="3686" w:type="dxa"/>
          </w:tcPr>
          <w:p w14:paraId="0142BFB0">
            <w:pPr>
              <w:spacing w:before="120" w:beforeLines="50" w:line="320" w:lineRule="exact"/>
              <w:contextualSpacing/>
              <w:rPr>
                <w:rFonts w:hint="eastAsia" w:ascii="宋体" w:hAnsi="宋体" w:cs="宋体"/>
                <w:sz w:val="24"/>
              </w:rPr>
            </w:pPr>
          </w:p>
        </w:tc>
      </w:tr>
      <w:tr w14:paraId="3A81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0BF00226">
            <w:pPr>
              <w:spacing w:before="120" w:beforeLines="50" w:line="320" w:lineRule="exact"/>
              <w:contextualSpacing/>
              <w:rPr>
                <w:rFonts w:hint="eastAsia" w:ascii="宋体" w:hAnsi="宋体" w:cs="宋体"/>
                <w:sz w:val="24"/>
              </w:rPr>
            </w:pPr>
            <w:r>
              <w:rPr>
                <w:rFonts w:hint="eastAsia" w:ascii="宋体" w:hAnsi="宋体" w:cs="宋体"/>
                <w:sz w:val="24"/>
              </w:rPr>
              <w:t>测试温区下限（</w:t>
            </w:r>
            <w:r>
              <w:rPr>
                <w:sz w:val="24"/>
              </w:rPr>
              <w:t>℃</w:t>
            </w:r>
            <w:r>
              <w:rPr>
                <w:rFonts w:hint="eastAsia" w:ascii="宋体" w:hAnsi="宋体" w:cs="宋体"/>
                <w:sz w:val="24"/>
              </w:rPr>
              <w:t>）</w:t>
            </w:r>
          </w:p>
        </w:tc>
        <w:tc>
          <w:tcPr>
            <w:tcW w:w="3686" w:type="dxa"/>
          </w:tcPr>
          <w:p w14:paraId="118F1E16">
            <w:pPr>
              <w:spacing w:before="120" w:beforeLines="50" w:line="320" w:lineRule="exact"/>
              <w:contextualSpacing/>
              <w:rPr>
                <w:rFonts w:hint="eastAsia" w:ascii="宋体" w:hAnsi="宋体" w:cs="宋体"/>
                <w:sz w:val="24"/>
              </w:rPr>
            </w:pPr>
          </w:p>
        </w:tc>
      </w:tr>
      <w:tr w14:paraId="6EB5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39DA628">
            <w:pPr>
              <w:spacing w:before="120" w:beforeLines="50" w:line="320" w:lineRule="exact"/>
              <w:contextualSpacing/>
              <w:rPr>
                <w:rFonts w:hint="eastAsia" w:ascii="宋体" w:hAnsi="宋体" w:cs="宋体"/>
                <w:sz w:val="24"/>
              </w:rPr>
            </w:pPr>
            <w:r>
              <w:rPr>
                <w:rFonts w:hint="eastAsia" w:ascii="宋体" w:hAnsi="宋体" w:cs="宋体"/>
                <w:sz w:val="24"/>
              </w:rPr>
              <w:t>测试温区上限（</w:t>
            </w:r>
            <w:r>
              <w:rPr>
                <w:sz w:val="24"/>
              </w:rPr>
              <w:t>℃</w:t>
            </w:r>
            <w:r>
              <w:rPr>
                <w:rFonts w:hint="eastAsia" w:ascii="宋体" w:hAnsi="宋体" w:cs="宋体"/>
                <w:sz w:val="24"/>
              </w:rPr>
              <w:t>）</w:t>
            </w:r>
          </w:p>
        </w:tc>
        <w:tc>
          <w:tcPr>
            <w:tcW w:w="3686" w:type="dxa"/>
          </w:tcPr>
          <w:p w14:paraId="71FC14C2">
            <w:pPr>
              <w:spacing w:before="120" w:beforeLines="50" w:line="320" w:lineRule="exact"/>
              <w:contextualSpacing/>
              <w:rPr>
                <w:rFonts w:hint="eastAsia" w:ascii="宋体" w:hAnsi="宋体" w:cs="宋体"/>
                <w:sz w:val="24"/>
              </w:rPr>
            </w:pPr>
          </w:p>
        </w:tc>
      </w:tr>
      <w:tr w14:paraId="494E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2BB1598">
            <w:pPr>
              <w:spacing w:before="120" w:beforeLines="50" w:line="320" w:lineRule="exact"/>
              <w:contextualSpacing/>
              <w:rPr>
                <w:rFonts w:hint="eastAsia" w:ascii="宋体" w:hAnsi="宋体" w:cs="宋体"/>
                <w:sz w:val="24"/>
              </w:rPr>
            </w:pPr>
            <w:r>
              <w:rPr>
                <w:rFonts w:hint="eastAsia" w:ascii="宋体" w:hAnsi="宋体" w:cs="宋体"/>
                <w:sz w:val="24"/>
              </w:rPr>
              <w:t>20</w:t>
            </w:r>
            <w:r>
              <w:rPr>
                <w:sz w:val="24"/>
              </w:rPr>
              <w:t>℃</w:t>
            </w:r>
            <w:r>
              <w:rPr>
                <w:rFonts w:hint="eastAsia" w:ascii="宋体" w:hAnsi="宋体" w:cs="宋体"/>
                <w:sz w:val="24"/>
              </w:rPr>
              <w:t>时的膨胀系数</w:t>
            </w:r>
            <w:r>
              <w:rPr>
                <w:sz w:val="24"/>
              </w:rPr>
              <w:t>(K</w:t>
            </w:r>
            <w:r>
              <w:rPr>
                <w:sz w:val="24"/>
                <w:vertAlign w:val="superscript"/>
              </w:rPr>
              <w:t>-1</w:t>
            </w:r>
            <w:r>
              <w:rPr>
                <w:sz w:val="24"/>
              </w:rPr>
              <w:t>)</w:t>
            </w:r>
          </w:p>
        </w:tc>
        <w:tc>
          <w:tcPr>
            <w:tcW w:w="3686" w:type="dxa"/>
          </w:tcPr>
          <w:p w14:paraId="7E381A1E">
            <w:pPr>
              <w:spacing w:before="120" w:beforeLines="50" w:line="320" w:lineRule="exact"/>
              <w:contextualSpacing/>
              <w:rPr>
                <w:rFonts w:hint="eastAsia" w:ascii="宋体" w:hAnsi="宋体" w:cs="宋体"/>
                <w:sz w:val="24"/>
              </w:rPr>
            </w:pPr>
          </w:p>
        </w:tc>
      </w:tr>
    </w:tbl>
    <w:p w14:paraId="6F3665B2">
      <w:pPr>
        <w:spacing w:before="240" w:beforeLines="100" w:line="320" w:lineRule="exact"/>
        <w:rPr>
          <w:rFonts w:hint="eastAsia" w:ascii="宋体" w:hAnsi="宋体" w:cs="宋体"/>
          <w:sz w:val="24"/>
        </w:rPr>
      </w:pPr>
      <w:r>
        <w:rPr>
          <w:rFonts w:hint="eastAsia" w:ascii="宋体" w:hAnsi="宋体" w:cs="宋体"/>
          <w:sz w:val="24"/>
        </w:rPr>
        <w:t>表A</w:t>
      </w:r>
      <w:r>
        <w:rPr>
          <w:rFonts w:ascii="宋体" w:hAnsi="宋体" w:cs="宋体"/>
          <w:sz w:val="24"/>
        </w:rPr>
        <w:t>.1</w:t>
      </w:r>
      <w:r>
        <w:rPr>
          <w:rFonts w:hint="eastAsia" w:ascii="宋体" w:hAnsi="宋体" w:cs="宋体"/>
          <w:sz w:val="24"/>
        </w:rPr>
        <w:t xml:space="preserve"> 平均线膨胀系数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134"/>
        <w:gridCol w:w="1134"/>
        <w:gridCol w:w="1134"/>
        <w:gridCol w:w="1134"/>
        <w:gridCol w:w="1134"/>
        <w:gridCol w:w="1134"/>
      </w:tblGrid>
      <w:tr w14:paraId="6ADC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gridSpan w:val="7"/>
            <w:vAlign w:val="center"/>
          </w:tcPr>
          <w:p w14:paraId="324DB9C4">
            <w:pPr>
              <w:spacing w:line="320" w:lineRule="exact"/>
              <w:jc w:val="center"/>
              <w:rPr>
                <w:rFonts w:hint="eastAsia" w:ascii="宋体" w:hAnsi="宋体" w:cs="宋体"/>
                <w:szCs w:val="21"/>
              </w:rPr>
            </w:pPr>
            <w:r>
              <w:rPr>
                <w:rFonts w:hint="eastAsia" w:ascii="宋体" w:hAnsi="宋体" w:cs="宋体"/>
                <w:szCs w:val="21"/>
              </w:rPr>
              <w:t>平均线膨胀系数</w:t>
            </w:r>
          </w:p>
        </w:tc>
      </w:tr>
      <w:tr w14:paraId="6987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218FC01">
            <w:pPr>
              <w:spacing w:line="320" w:lineRule="exact"/>
              <w:jc w:val="center"/>
              <w:rPr>
                <w:rFonts w:hint="eastAsia" w:ascii="宋体" w:hAnsi="宋体" w:cs="宋体"/>
                <w:szCs w:val="21"/>
              </w:rPr>
            </w:pPr>
            <w:r>
              <w:rPr>
                <w:rFonts w:hint="eastAsia"/>
                <w:bCs/>
                <w:i/>
                <w:iCs/>
                <w:szCs w:val="21"/>
                <w:lang w:val="zh-CN"/>
              </w:rPr>
              <w:t>L</w:t>
            </w:r>
            <w:r>
              <w:rPr>
                <w:rFonts w:hint="eastAsia"/>
                <w:bCs/>
                <w:i/>
                <w:iCs/>
                <w:szCs w:val="21"/>
                <w:vertAlign w:val="subscript"/>
                <w:lang w:val="zh-CN"/>
              </w:rPr>
              <w:t>0</w:t>
            </w:r>
            <w:r>
              <w:rPr>
                <w:bCs/>
                <w:i/>
                <w:iCs/>
                <w:szCs w:val="21"/>
                <w:lang w:val="zh-CN"/>
              </w:rPr>
              <w:t xml:space="preserve"> </w:t>
            </w:r>
            <w:r>
              <w:rPr>
                <w:bCs/>
                <w:szCs w:val="21"/>
                <w:lang w:val="zh-CN"/>
              </w:rPr>
              <w:t>(mm)</w:t>
            </w:r>
          </w:p>
        </w:tc>
        <w:tc>
          <w:tcPr>
            <w:tcW w:w="1134" w:type="dxa"/>
            <w:vAlign w:val="center"/>
          </w:tcPr>
          <w:p w14:paraId="0DEB1862">
            <w:pPr>
              <w:spacing w:line="320" w:lineRule="exact"/>
              <w:jc w:val="center"/>
              <w:rPr>
                <w:rFonts w:hint="eastAsia" w:ascii="宋体" w:hAnsi="宋体" w:cs="宋体"/>
                <w:szCs w:val="21"/>
              </w:rPr>
            </w:pPr>
          </w:p>
        </w:tc>
        <w:tc>
          <w:tcPr>
            <w:tcW w:w="1134" w:type="dxa"/>
            <w:vAlign w:val="center"/>
          </w:tcPr>
          <w:p w14:paraId="566F4D9E">
            <w:pPr>
              <w:spacing w:line="320" w:lineRule="exact"/>
              <w:jc w:val="center"/>
              <w:rPr>
                <w:rFonts w:hint="eastAsia" w:ascii="宋体" w:hAnsi="宋体" w:cs="宋体"/>
                <w:szCs w:val="21"/>
              </w:rPr>
            </w:pPr>
            <w:r>
              <w:rPr>
                <w:rFonts w:hint="eastAsia" w:ascii="宋体" w:hAnsi="宋体" w:cs="宋体"/>
                <w:szCs w:val="21"/>
              </w:rPr>
              <w:t>参考温度</w:t>
            </w:r>
            <w:r>
              <w:rPr>
                <w:szCs w:val="21"/>
                <w:lang w:val="zh-CN"/>
              </w:rPr>
              <w:t>（℃）</w:t>
            </w:r>
          </w:p>
        </w:tc>
        <w:tc>
          <w:tcPr>
            <w:tcW w:w="1134" w:type="dxa"/>
            <w:vAlign w:val="center"/>
          </w:tcPr>
          <w:p w14:paraId="14EDDE67">
            <w:pPr>
              <w:spacing w:line="320" w:lineRule="exact"/>
              <w:jc w:val="center"/>
              <w:rPr>
                <w:rFonts w:hint="eastAsia" w:ascii="宋体" w:hAnsi="宋体" w:cs="宋体"/>
                <w:szCs w:val="21"/>
              </w:rPr>
            </w:pPr>
          </w:p>
        </w:tc>
        <w:tc>
          <w:tcPr>
            <w:tcW w:w="1134" w:type="dxa"/>
            <w:gridSpan w:val="2"/>
            <w:vAlign w:val="center"/>
          </w:tcPr>
          <w:p w14:paraId="07018AF5">
            <w:pPr>
              <w:spacing w:line="320" w:lineRule="exact"/>
              <w:jc w:val="center"/>
              <w:rPr>
                <w:rFonts w:hint="eastAsia" w:ascii="宋体" w:hAnsi="宋体" w:cs="宋体"/>
                <w:szCs w:val="21"/>
              </w:rPr>
            </w:pPr>
            <w:r>
              <w:rPr>
                <w:rFonts w:hint="eastAsia" w:ascii="宋体" w:hAnsi="宋体" w:cs="宋体"/>
                <w:szCs w:val="21"/>
              </w:rPr>
              <w:t>升温速率</w:t>
            </w:r>
            <w:r>
              <w:rPr>
                <w:szCs w:val="21"/>
              </w:rPr>
              <w:t>（K/min）</w:t>
            </w:r>
          </w:p>
        </w:tc>
        <w:tc>
          <w:tcPr>
            <w:tcW w:w="1134" w:type="dxa"/>
            <w:vAlign w:val="center"/>
          </w:tcPr>
          <w:p w14:paraId="613C8356">
            <w:pPr>
              <w:spacing w:line="320" w:lineRule="exact"/>
              <w:jc w:val="center"/>
              <w:rPr>
                <w:rFonts w:hint="eastAsia" w:ascii="宋体" w:hAnsi="宋体" w:cs="宋体"/>
                <w:szCs w:val="21"/>
              </w:rPr>
            </w:pPr>
          </w:p>
        </w:tc>
      </w:tr>
      <w:tr w14:paraId="4DE1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852" w:type="dxa"/>
            <w:vAlign w:val="center"/>
          </w:tcPr>
          <w:p w14:paraId="0B4C31CA">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134" w:type="dxa"/>
            <w:vAlign w:val="center"/>
          </w:tcPr>
          <w:p w14:paraId="2C16AB54">
            <w:pPr>
              <w:spacing w:line="320" w:lineRule="exact"/>
              <w:jc w:val="center"/>
              <w:rPr>
                <w:szCs w:val="21"/>
              </w:rPr>
            </w:pPr>
            <w:r>
              <w:rPr>
                <w:szCs w:val="21"/>
              </w:rPr>
              <w:t>Test-01</w:t>
            </w:r>
          </w:p>
          <w:p w14:paraId="012E649D">
            <w:pPr>
              <w:spacing w:line="320" w:lineRule="exact"/>
              <w:jc w:val="center"/>
              <w:rPr>
                <w:szCs w:val="21"/>
              </w:rPr>
            </w:pPr>
            <w:r>
              <w:rPr>
                <w:sz w:val="24"/>
              </w:rPr>
              <w:t>(K</w:t>
            </w:r>
            <w:r>
              <w:rPr>
                <w:sz w:val="24"/>
                <w:vertAlign w:val="superscript"/>
              </w:rPr>
              <w:t>-1</w:t>
            </w:r>
            <w:r>
              <w:rPr>
                <w:sz w:val="24"/>
              </w:rPr>
              <w:t>)</w:t>
            </w:r>
          </w:p>
        </w:tc>
        <w:tc>
          <w:tcPr>
            <w:tcW w:w="1134" w:type="dxa"/>
            <w:vAlign w:val="center"/>
          </w:tcPr>
          <w:p w14:paraId="074C03B8">
            <w:pPr>
              <w:spacing w:line="320" w:lineRule="exact"/>
              <w:jc w:val="center"/>
              <w:rPr>
                <w:szCs w:val="21"/>
              </w:rPr>
            </w:pPr>
            <w:r>
              <w:rPr>
                <w:szCs w:val="21"/>
              </w:rPr>
              <w:t>Test-02</w:t>
            </w:r>
          </w:p>
          <w:p w14:paraId="6BD68704">
            <w:pPr>
              <w:spacing w:line="320" w:lineRule="exact"/>
              <w:jc w:val="center"/>
              <w:rPr>
                <w:szCs w:val="21"/>
              </w:rPr>
            </w:pPr>
            <w:r>
              <w:rPr>
                <w:sz w:val="24"/>
              </w:rPr>
              <w:t>(K</w:t>
            </w:r>
            <w:r>
              <w:rPr>
                <w:sz w:val="24"/>
                <w:vertAlign w:val="superscript"/>
              </w:rPr>
              <w:t>-1</w:t>
            </w:r>
            <w:r>
              <w:rPr>
                <w:sz w:val="24"/>
              </w:rPr>
              <w:t>)</w:t>
            </w:r>
          </w:p>
        </w:tc>
        <w:tc>
          <w:tcPr>
            <w:tcW w:w="1134" w:type="dxa"/>
            <w:vAlign w:val="center"/>
          </w:tcPr>
          <w:p w14:paraId="452EE31F">
            <w:pPr>
              <w:spacing w:line="320" w:lineRule="exact"/>
              <w:jc w:val="center"/>
              <w:rPr>
                <w:szCs w:val="21"/>
              </w:rPr>
            </w:pPr>
            <w:r>
              <w:rPr>
                <w:szCs w:val="21"/>
              </w:rPr>
              <w:t>Test-03</w:t>
            </w:r>
          </w:p>
          <w:p w14:paraId="0B81D91A">
            <w:pPr>
              <w:spacing w:line="320" w:lineRule="exact"/>
              <w:jc w:val="center"/>
              <w:rPr>
                <w:szCs w:val="21"/>
              </w:rPr>
            </w:pPr>
            <w:r>
              <w:rPr>
                <w:sz w:val="24"/>
              </w:rPr>
              <w:t>(K</w:t>
            </w:r>
            <w:r>
              <w:rPr>
                <w:sz w:val="24"/>
                <w:vertAlign w:val="superscript"/>
              </w:rPr>
              <w:t>-1</w:t>
            </w:r>
            <w:r>
              <w:rPr>
                <w:sz w:val="24"/>
              </w:rPr>
              <w:t>)</w:t>
            </w:r>
          </w:p>
        </w:tc>
        <w:tc>
          <w:tcPr>
            <w:tcW w:w="1134" w:type="dxa"/>
            <w:vAlign w:val="center"/>
          </w:tcPr>
          <w:p w14:paraId="750073F9">
            <w:pPr>
              <w:spacing w:line="320" w:lineRule="exact"/>
              <w:jc w:val="center"/>
              <w:rPr>
                <w:rFonts w:hint="eastAsia" w:ascii="宋体" w:hAnsi="宋体" w:cs="宋体"/>
                <w:szCs w:val="21"/>
              </w:rPr>
            </w:pPr>
            <w:r>
              <w:rPr>
                <w:rFonts w:hint="eastAsia" w:ascii="宋体" w:hAnsi="宋体" w:cs="宋体"/>
                <w:szCs w:val="21"/>
              </w:rPr>
              <w:t>平均值</w:t>
            </w:r>
          </w:p>
          <w:p w14:paraId="0F72744B">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134" w:type="dxa"/>
            <w:vAlign w:val="center"/>
          </w:tcPr>
          <w:p w14:paraId="05BB1E13">
            <w:pPr>
              <w:spacing w:line="320" w:lineRule="exact"/>
              <w:jc w:val="center"/>
              <w:rPr>
                <w:rFonts w:hint="eastAsia" w:ascii="宋体" w:hAnsi="宋体" w:cs="宋体"/>
                <w:szCs w:val="21"/>
              </w:rPr>
            </w:pPr>
            <w:r>
              <w:rPr>
                <w:rFonts w:hint="eastAsia" w:ascii="宋体" w:hAnsi="宋体" w:cs="宋体"/>
                <w:szCs w:val="21"/>
              </w:rPr>
              <w:t>重复性</w:t>
            </w:r>
          </w:p>
          <w:p w14:paraId="34E41D6A">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134" w:type="dxa"/>
            <w:vAlign w:val="center"/>
          </w:tcPr>
          <w:p w14:paraId="2E493FE1">
            <w:pPr>
              <w:spacing w:line="320" w:lineRule="exact"/>
              <w:jc w:val="center"/>
              <w:rPr>
                <w:rFonts w:hint="eastAsia" w:ascii="宋体" w:hAnsi="宋体" w:cs="宋体"/>
                <w:szCs w:val="21"/>
              </w:rPr>
            </w:pPr>
            <w:r>
              <w:rPr>
                <w:rFonts w:hint="eastAsia" w:ascii="宋体" w:hAnsi="宋体" w:cs="宋体"/>
                <w:szCs w:val="21"/>
              </w:rPr>
              <w:t>不确定度</w:t>
            </w:r>
          </w:p>
          <w:p w14:paraId="4B246272">
            <w:pPr>
              <w:spacing w:line="320" w:lineRule="exact"/>
              <w:jc w:val="center"/>
              <w:rPr>
                <w:rFonts w:hint="eastAsia" w:ascii="宋体" w:hAnsi="宋体" w:cs="宋体"/>
                <w:szCs w:val="21"/>
              </w:rPr>
            </w:pPr>
            <w:r>
              <w:rPr>
                <w:rFonts w:hint="eastAsia" w:ascii="宋体" w:hAnsi="宋体" w:cs="宋体"/>
                <w:szCs w:val="21"/>
              </w:rPr>
              <w:t>(</w:t>
            </w:r>
            <w:r>
              <w:rPr>
                <w:i/>
                <w:iCs/>
                <w:szCs w:val="21"/>
              </w:rPr>
              <w:t>k</w:t>
            </w:r>
            <w:r>
              <w:rPr>
                <w:rFonts w:ascii="宋体" w:hAnsi="宋体" w:cs="宋体"/>
                <w:szCs w:val="21"/>
              </w:rPr>
              <w:t>=2)</w:t>
            </w:r>
          </w:p>
        </w:tc>
      </w:tr>
      <w:tr w14:paraId="07E0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69209F7">
            <w:pPr>
              <w:spacing w:line="320" w:lineRule="exact"/>
              <w:jc w:val="center"/>
              <w:rPr>
                <w:sz w:val="24"/>
              </w:rPr>
            </w:pPr>
            <w:r>
              <w:rPr>
                <w:sz w:val="24"/>
              </w:rPr>
              <w:t>-100</w:t>
            </w:r>
          </w:p>
        </w:tc>
        <w:tc>
          <w:tcPr>
            <w:tcW w:w="1134" w:type="dxa"/>
            <w:vAlign w:val="center"/>
          </w:tcPr>
          <w:p w14:paraId="0FB2F6E0">
            <w:pPr>
              <w:spacing w:line="320" w:lineRule="exact"/>
              <w:jc w:val="center"/>
              <w:rPr>
                <w:rFonts w:hint="eastAsia" w:ascii="宋体" w:hAnsi="宋体" w:cs="宋体"/>
                <w:szCs w:val="21"/>
              </w:rPr>
            </w:pPr>
          </w:p>
        </w:tc>
        <w:tc>
          <w:tcPr>
            <w:tcW w:w="1134" w:type="dxa"/>
            <w:vAlign w:val="center"/>
          </w:tcPr>
          <w:p w14:paraId="5FB5A326">
            <w:pPr>
              <w:spacing w:line="320" w:lineRule="exact"/>
              <w:jc w:val="center"/>
              <w:rPr>
                <w:rFonts w:hint="eastAsia" w:ascii="宋体" w:hAnsi="宋体" w:cs="宋体"/>
                <w:szCs w:val="21"/>
              </w:rPr>
            </w:pPr>
          </w:p>
        </w:tc>
        <w:tc>
          <w:tcPr>
            <w:tcW w:w="1134" w:type="dxa"/>
            <w:vAlign w:val="center"/>
          </w:tcPr>
          <w:p w14:paraId="5640D659">
            <w:pPr>
              <w:spacing w:line="320" w:lineRule="exact"/>
              <w:jc w:val="center"/>
              <w:rPr>
                <w:rFonts w:hint="eastAsia" w:ascii="宋体" w:hAnsi="宋体" w:cs="宋体"/>
                <w:szCs w:val="21"/>
              </w:rPr>
            </w:pPr>
          </w:p>
        </w:tc>
        <w:tc>
          <w:tcPr>
            <w:tcW w:w="1134" w:type="dxa"/>
            <w:vAlign w:val="center"/>
          </w:tcPr>
          <w:p w14:paraId="106C039B">
            <w:pPr>
              <w:spacing w:line="320" w:lineRule="exact"/>
              <w:jc w:val="center"/>
              <w:rPr>
                <w:rFonts w:hint="eastAsia" w:ascii="宋体" w:hAnsi="宋体" w:cs="宋体"/>
                <w:szCs w:val="21"/>
              </w:rPr>
            </w:pPr>
          </w:p>
        </w:tc>
        <w:tc>
          <w:tcPr>
            <w:tcW w:w="1134" w:type="dxa"/>
            <w:vAlign w:val="center"/>
          </w:tcPr>
          <w:p w14:paraId="1AD2FAAC">
            <w:pPr>
              <w:spacing w:line="320" w:lineRule="exact"/>
              <w:jc w:val="center"/>
              <w:rPr>
                <w:rFonts w:hint="eastAsia" w:ascii="宋体" w:hAnsi="宋体" w:cs="宋体"/>
                <w:szCs w:val="21"/>
              </w:rPr>
            </w:pPr>
          </w:p>
        </w:tc>
        <w:tc>
          <w:tcPr>
            <w:tcW w:w="1134" w:type="dxa"/>
            <w:vAlign w:val="center"/>
          </w:tcPr>
          <w:p w14:paraId="2AE75627">
            <w:pPr>
              <w:spacing w:line="320" w:lineRule="exact"/>
              <w:jc w:val="center"/>
              <w:rPr>
                <w:rFonts w:hint="eastAsia" w:ascii="宋体" w:hAnsi="宋体" w:cs="宋体"/>
                <w:szCs w:val="21"/>
              </w:rPr>
            </w:pPr>
          </w:p>
        </w:tc>
      </w:tr>
      <w:tr w14:paraId="4D3F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58761027">
            <w:pPr>
              <w:spacing w:line="320" w:lineRule="exact"/>
              <w:jc w:val="center"/>
              <w:rPr>
                <w:sz w:val="24"/>
              </w:rPr>
            </w:pPr>
            <w:r>
              <w:rPr>
                <w:sz w:val="24"/>
              </w:rPr>
              <w:t>0</w:t>
            </w:r>
          </w:p>
        </w:tc>
        <w:tc>
          <w:tcPr>
            <w:tcW w:w="1134" w:type="dxa"/>
            <w:vAlign w:val="center"/>
          </w:tcPr>
          <w:p w14:paraId="45EBB6B8">
            <w:pPr>
              <w:spacing w:line="320" w:lineRule="exact"/>
              <w:jc w:val="center"/>
              <w:rPr>
                <w:rFonts w:hint="eastAsia" w:ascii="宋体" w:hAnsi="宋体" w:cs="宋体"/>
                <w:szCs w:val="21"/>
              </w:rPr>
            </w:pPr>
          </w:p>
        </w:tc>
        <w:tc>
          <w:tcPr>
            <w:tcW w:w="1134" w:type="dxa"/>
            <w:vAlign w:val="center"/>
          </w:tcPr>
          <w:p w14:paraId="7ECD7B05">
            <w:pPr>
              <w:spacing w:line="320" w:lineRule="exact"/>
              <w:jc w:val="center"/>
              <w:rPr>
                <w:rFonts w:hint="eastAsia" w:ascii="宋体" w:hAnsi="宋体" w:cs="宋体"/>
                <w:szCs w:val="21"/>
              </w:rPr>
            </w:pPr>
          </w:p>
        </w:tc>
        <w:tc>
          <w:tcPr>
            <w:tcW w:w="1134" w:type="dxa"/>
            <w:vAlign w:val="center"/>
          </w:tcPr>
          <w:p w14:paraId="2BF56847">
            <w:pPr>
              <w:spacing w:line="320" w:lineRule="exact"/>
              <w:jc w:val="center"/>
              <w:rPr>
                <w:rFonts w:hint="eastAsia" w:ascii="宋体" w:hAnsi="宋体" w:cs="宋体"/>
                <w:szCs w:val="21"/>
              </w:rPr>
            </w:pPr>
          </w:p>
        </w:tc>
        <w:tc>
          <w:tcPr>
            <w:tcW w:w="1134" w:type="dxa"/>
            <w:vAlign w:val="center"/>
          </w:tcPr>
          <w:p w14:paraId="00AE3035">
            <w:pPr>
              <w:spacing w:line="320" w:lineRule="exact"/>
              <w:jc w:val="center"/>
              <w:rPr>
                <w:rFonts w:hint="eastAsia" w:ascii="宋体" w:hAnsi="宋体" w:cs="宋体"/>
                <w:szCs w:val="21"/>
              </w:rPr>
            </w:pPr>
          </w:p>
        </w:tc>
        <w:tc>
          <w:tcPr>
            <w:tcW w:w="1134" w:type="dxa"/>
            <w:vAlign w:val="center"/>
          </w:tcPr>
          <w:p w14:paraId="357C0E83">
            <w:pPr>
              <w:spacing w:line="320" w:lineRule="exact"/>
              <w:jc w:val="center"/>
              <w:rPr>
                <w:rFonts w:hint="eastAsia" w:ascii="宋体" w:hAnsi="宋体" w:cs="宋体"/>
                <w:szCs w:val="21"/>
              </w:rPr>
            </w:pPr>
          </w:p>
        </w:tc>
        <w:tc>
          <w:tcPr>
            <w:tcW w:w="1134" w:type="dxa"/>
            <w:vAlign w:val="center"/>
          </w:tcPr>
          <w:p w14:paraId="73458656">
            <w:pPr>
              <w:spacing w:line="320" w:lineRule="exact"/>
              <w:jc w:val="center"/>
              <w:rPr>
                <w:rFonts w:hint="eastAsia" w:ascii="宋体" w:hAnsi="宋体" w:cs="宋体"/>
                <w:szCs w:val="21"/>
              </w:rPr>
            </w:pPr>
          </w:p>
        </w:tc>
      </w:tr>
      <w:tr w14:paraId="41F5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1BE686B7">
            <w:pPr>
              <w:spacing w:line="320" w:lineRule="exact"/>
              <w:jc w:val="center"/>
              <w:rPr>
                <w:sz w:val="24"/>
              </w:rPr>
            </w:pPr>
            <w:r>
              <w:rPr>
                <w:sz w:val="24"/>
              </w:rPr>
              <w:t>100</w:t>
            </w:r>
          </w:p>
        </w:tc>
        <w:tc>
          <w:tcPr>
            <w:tcW w:w="1134" w:type="dxa"/>
            <w:vAlign w:val="center"/>
          </w:tcPr>
          <w:p w14:paraId="004921CF">
            <w:pPr>
              <w:spacing w:line="320" w:lineRule="exact"/>
              <w:jc w:val="center"/>
              <w:rPr>
                <w:rFonts w:hint="eastAsia" w:ascii="宋体" w:hAnsi="宋体" w:cs="宋体"/>
                <w:szCs w:val="21"/>
              </w:rPr>
            </w:pPr>
          </w:p>
        </w:tc>
        <w:tc>
          <w:tcPr>
            <w:tcW w:w="1134" w:type="dxa"/>
            <w:vAlign w:val="center"/>
          </w:tcPr>
          <w:p w14:paraId="10A2B96D">
            <w:pPr>
              <w:spacing w:line="320" w:lineRule="exact"/>
              <w:jc w:val="center"/>
              <w:rPr>
                <w:rFonts w:hint="eastAsia" w:ascii="宋体" w:hAnsi="宋体" w:cs="宋体"/>
                <w:szCs w:val="21"/>
              </w:rPr>
            </w:pPr>
          </w:p>
        </w:tc>
        <w:tc>
          <w:tcPr>
            <w:tcW w:w="1134" w:type="dxa"/>
            <w:vAlign w:val="center"/>
          </w:tcPr>
          <w:p w14:paraId="4DB0390E">
            <w:pPr>
              <w:spacing w:line="320" w:lineRule="exact"/>
              <w:jc w:val="center"/>
              <w:rPr>
                <w:rFonts w:hint="eastAsia" w:ascii="宋体" w:hAnsi="宋体" w:cs="宋体"/>
                <w:szCs w:val="21"/>
              </w:rPr>
            </w:pPr>
          </w:p>
        </w:tc>
        <w:tc>
          <w:tcPr>
            <w:tcW w:w="1134" w:type="dxa"/>
            <w:vAlign w:val="center"/>
          </w:tcPr>
          <w:p w14:paraId="7C89A79A">
            <w:pPr>
              <w:spacing w:line="320" w:lineRule="exact"/>
              <w:jc w:val="center"/>
              <w:rPr>
                <w:rFonts w:hint="eastAsia" w:ascii="宋体" w:hAnsi="宋体" w:cs="宋体"/>
                <w:szCs w:val="21"/>
              </w:rPr>
            </w:pPr>
          </w:p>
        </w:tc>
        <w:tc>
          <w:tcPr>
            <w:tcW w:w="1134" w:type="dxa"/>
            <w:vAlign w:val="center"/>
          </w:tcPr>
          <w:p w14:paraId="47EFC956">
            <w:pPr>
              <w:spacing w:line="320" w:lineRule="exact"/>
              <w:jc w:val="center"/>
              <w:rPr>
                <w:rFonts w:hint="eastAsia" w:ascii="宋体" w:hAnsi="宋体" w:cs="宋体"/>
                <w:szCs w:val="21"/>
              </w:rPr>
            </w:pPr>
          </w:p>
        </w:tc>
        <w:tc>
          <w:tcPr>
            <w:tcW w:w="1134" w:type="dxa"/>
            <w:vAlign w:val="center"/>
          </w:tcPr>
          <w:p w14:paraId="550BD4F6">
            <w:pPr>
              <w:spacing w:line="320" w:lineRule="exact"/>
              <w:jc w:val="center"/>
              <w:rPr>
                <w:rFonts w:hint="eastAsia" w:ascii="宋体" w:hAnsi="宋体" w:cs="宋体"/>
                <w:szCs w:val="21"/>
              </w:rPr>
            </w:pPr>
          </w:p>
        </w:tc>
      </w:tr>
      <w:tr w14:paraId="3DB3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E54ACD0">
            <w:pPr>
              <w:spacing w:line="320" w:lineRule="exact"/>
              <w:jc w:val="center"/>
              <w:rPr>
                <w:sz w:val="24"/>
              </w:rPr>
            </w:pPr>
            <w:r>
              <w:rPr>
                <w:sz w:val="24"/>
              </w:rPr>
              <w:t>200</w:t>
            </w:r>
          </w:p>
        </w:tc>
        <w:tc>
          <w:tcPr>
            <w:tcW w:w="1134" w:type="dxa"/>
            <w:vAlign w:val="center"/>
          </w:tcPr>
          <w:p w14:paraId="157835D5">
            <w:pPr>
              <w:spacing w:line="320" w:lineRule="exact"/>
              <w:jc w:val="center"/>
              <w:rPr>
                <w:rFonts w:hint="eastAsia" w:ascii="宋体" w:hAnsi="宋体" w:cs="宋体"/>
                <w:szCs w:val="21"/>
              </w:rPr>
            </w:pPr>
          </w:p>
        </w:tc>
        <w:tc>
          <w:tcPr>
            <w:tcW w:w="1134" w:type="dxa"/>
            <w:vAlign w:val="center"/>
          </w:tcPr>
          <w:p w14:paraId="3FB5EADF">
            <w:pPr>
              <w:spacing w:line="320" w:lineRule="exact"/>
              <w:jc w:val="center"/>
              <w:rPr>
                <w:rFonts w:hint="eastAsia" w:ascii="宋体" w:hAnsi="宋体" w:cs="宋体"/>
                <w:szCs w:val="21"/>
              </w:rPr>
            </w:pPr>
          </w:p>
        </w:tc>
        <w:tc>
          <w:tcPr>
            <w:tcW w:w="1134" w:type="dxa"/>
            <w:vAlign w:val="center"/>
          </w:tcPr>
          <w:p w14:paraId="41003338">
            <w:pPr>
              <w:spacing w:line="320" w:lineRule="exact"/>
              <w:jc w:val="center"/>
              <w:rPr>
                <w:rFonts w:hint="eastAsia" w:ascii="宋体" w:hAnsi="宋体" w:cs="宋体"/>
                <w:szCs w:val="21"/>
              </w:rPr>
            </w:pPr>
          </w:p>
        </w:tc>
        <w:tc>
          <w:tcPr>
            <w:tcW w:w="1134" w:type="dxa"/>
            <w:vAlign w:val="center"/>
          </w:tcPr>
          <w:p w14:paraId="3FB9CCC0">
            <w:pPr>
              <w:spacing w:line="320" w:lineRule="exact"/>
              <w:jc w:val="center"/>
              <w:rPr>
                <w:rFonts w:hint="eastAsia" w:ascii="宋体" w:hAnsi="宋体" w:cs="宋体"/>
                <w:szCs w:val="21"/>
              </w:rPr>
            </w:pPr>
          </w:p>
        </w:tc>
        <w:tc>
          <w:tcPr>
            <w:tcW w:w="1134" w:type="dxa"/>
            <w:vAlign w:val="center"/>
          </w:tcPr>
          <w:p w14:paraId="55F0C0AF">
            <w:pPr>
              <w:spacing w:line="320" w:lineRule="exact"/>
              <w:jc w:val="center"/>
              <w:rPr>
                <w:rFonts w:hint="eastAsia" w:ascii="宋体" w:hAnsi="宋体" w:cs="宋体"/>
                <w:szCs w:val="21"/>
              </w:rPr>
            </w:pPr>
          </w:p>
        </w:tc>
        <w:tc>
          <w:tcPr>
            <w:tcW w:w="1134" w:type="dxa"/>
            <w:vAlign w:val="center"/>
          </w:tcPr>
          <w:p w14:paraId="101CD8BD">
            <w:pPr>
              <w:spacing w:line="320" w:lineRule="exact"/>
              <w:jc w:val="center"/>
              <w:rPr>
                <w:rFonts w:hint="eastAsia" w:ascii="宋体" w:hAnsi="宋体" w:cs="宋体"/>
                <w:szCs w:val="21"/>
              </w:rPr>
            </w:pPr>
          </w:p>
        </w:tc>
      </w:tr>
      <w:tr w14:paraId="0151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8292B57">
            <w:pPr>
              <w:spacing w:line="320" w:lineRule="exact"/>
              <w:jc w:val="center"/>
              <w:rPr>
                <w:sz w:val="24"/>
              </w:rPr>
            </w:pPr>
            <w:r>
              <w:rPr>
                <w:sz w:val="24"/>
              </w:rPr>
              <w:t>300</w:t>
            </w:r>
          </w:p>
        </w:tc>
        <w:tc>
          <w:tcPr>
            <w:tcW w:w="1134" w:type="dxa"/>
            <w:vAlign w:val="center"/>
          </w:tcPr>
          <w:p w14:paraId="49C8496F">
            <w:pPr>
              <w:spacing w:line="320" w:lineRule="exact"/>
              <w:jc w:val="center"/>
              <w:rPr>
                <w:rFonts w:hint="eastAsia" w:ascii="宋体" w:hAnsi="宋体" w:cs="宋体"/>
                <w:sz w:val="24"/>
              </w:rPr>
            </w:pPr>
          </w:p>
        </w:tc>
        <w:tc>
          <w:tcPr>
            <w:tcW w:w="1134" w:type="dxa"/>
            <w:vAlign w:val="center"/>
          </w:tcPr>
          <w:p w14:paraId="23B6147F">
            <w:pPr>
              <w:spacing w:line="320" w:lineRule="exact"/>
              <w:jc w:val="center"/>
              <w:rPr>
                <w:rFonts w:hint="eastAsia" w:ascii="宋体" w:hAnsi="宋体" w:cs="宋体"/>
                <w:sz w:val="24"/>
              </w:rPr>
            </w:pPr>
          </w:p>
        </w:tc>
        <w:tc>
          <w:tcPr>
            <w:tcW w:w="1134" w:type="dxa"/>
            <w:vAlign w:val="center"/>
          </w:tcPr>
          <w:p w14:paraId="1B3D1891">
            <w:pPr>
              <w:spacing w:line="320" w:lineRule="exact"/>
              <w:jc w:val="center"/>
              <w:rPr>
                <w:rFonts w:hint="eastAsia" w:ascii="宋体" w:hAnsi="宋体" w:cs="宋体"/>
                <w:sz w:val="24"/>
              </w:rPr>
            </w:pPr>
          </w:p>
        </w:tc>
        <w:tc>
          <w:tcPr>
            <w:tcW w:w="1134" w:type="dxa"/>
            <w:vAlign w:val="center"/>
          </w:tcPr>
          <w:p w14:paraId="11E430A5">
            <w:pPr>
              <w:spacing w:line="320" w:lineRule="exact"/>
              <w:jc w:val="center"/>
              <w:rPr>
                <w:rFonts w:hint="eastAsia" w:ascii="宋体" w:hAnsi="宋体" w:cs="宋体"/>
                <w:sz w:val="24"/>
              </w:rPr>
            </w:pPr>
          </w:p>
        </w:tc>
        <w:tc>
          <w:tcPr>
            <w:tcW w:w="1134" w:type="dxa"/>
            <w:vAlign w:val="center"/>
          </w:tcPr>
          <w:p w14:paraId="7A2AE5BB">
            <w:pPr>
              <w:spacing w:line="320" w:lineRule="exact"/>
              <w:jc w:val="center"/>
              <w:rPr>
                <w:rFonts w:hint="eastAsia" w:ascii="宋体" w:hAnsi="宋体" w:cs="宋体"/>
                <w:sz w:val="24"/>
              </w:rPr>
            </w:pPr>
          </w:p>
        </w:tc>
        <w:tc>
          <w:tcPr>
            <w:tcW w:w="1134" w:type="dxa"/>
            <w:vAlign w:val="center"/>
          </w:tcPr>
          <w:p w14:paraId="5ABC3530">
            <w:pPr>
              <w:spacing w:line="320" w:lineRule="exact"/>
              <w:jc w:val="center"/>
              <w:rPr>
                <w:rFonts w:hint="eastAsia" w:ascii="宋体" w:hAnsi="宋体" w:cs="宋体"/>
                <w:sz w:val="24"/>
              </w:rPr>
            </w:pPr>
          </w:p>
        </w:tc>
      </w:tr>
      <w:tr w14:paraId="43DB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749CD12">
            <w:pPr>
              <w:spacing w:line="320" w:lineRule="exact"/>
              <w:jc w:val="center"/>
              <w:rPr>
                <w:sz w:val="24"/>
              </w:rPr>
            </w:pPr>
            <w:r>
              <w:rPr>
                <w:sz w:val="24"/>
              </w:rPr>
              <w:t>400</w:t>
            </w:r>
          </w:p>
        </w:tc>
        <w:tc>
          <w:tcPr>
            <w:tcW w:w="1134" w:type="dxa"/>
            <w:vAlign w:val="center"/>
          </w:tcPr>
          <w:p w14:paraId="0302E363">
            <w:pPr>
              <w:spacing w:line="320" w:lineRule="exact"/>
              <w:jc w:val="center"/>
              <w:rPr>
                <w:rFonts w:hint="eastAsia" w:ascii="宋体" w:hAnsi="宋体" w:cs="宋体"/>
                <w:sz w:val="24"/>
              </w:rPr>
            </w:pPr>
          </w:p>
        </w:tc>
        <w:tc>
          <w:tcPr>
            <w:tcW w:w="1134" w:type="dxa"/>
            <w:vAlign w:val="center"/>
          </w:tcPr>
          <w:p w14:paraId="20D9FC52">
            <w:pPr>
              <w:spacing w:line="320" w:lineRule="exact"/>
              <w:jc w:val="center"/>
              <w:rPr>
                <w:rFonts w:hint="eastAsia" w:ascii="宋体" w:hAnsi="宋体" w:cs="宋体"/>
                <w:sz w:val="24"/>
              </w:rPr>
            </w:pPr>
          </w:p>
        </w:tc>
        <w:tc>
          <w:tcPr>
            <w:tcW w:w="1134" w:type="dxa"/>
            <w:vAlign w:val="center"/>
          </w:tcPr>
          <w:p w14:paraId="65B1A7D6">
            <w:pPr>
              <w:spacing w:line="320" w:lineRule="exact"/>
              <w:jc w:val="center"/>
              <w:rPr>
                <w:rFonts w:hint="eastAsia" w:ascii="宋体" w:hAnsi="宋体" w:cs="宋体"/>
                <w:sz w:val="24"/>
              </w:rPr>
            </w:pPr>
          </w:p>
        </w:tc>
        <w:tc>
          <w:tcPr>
            <w:tcW w:w="1134" w:type="dxa"/>
            <w:vAlign w:val="center"/>
          </w:tcPr>
          <w:p w14:paraId="6B80A99C">
            <w:pPr>
              <w:spacing w:line="320" w:lineRule="exact"/>
              <w:jc w:val="center"/>
              <w:rPr>
                <w:rFonts w:hint="eastAsia" w:ascii="宋体" w:hAnsi="宋体" w:cs="宋体"/>
                <w:sz w:val="24"/>
              </w:rPr>
            </w:pPr>
          </w:p>
        </w:tc>
        <w:tc>
          <w:tcPr>
            <w:tcW w:w="1134" w:type="dxa"/>
            <w:vAlign w:val="center"/>
          </w:tcPr>
          <w:p w14:paraId="41F7C2F4">
            <w:pPr>
              <w:spacing w:line="320" w:lineRule="exact"/>
              <w:jc w:val="center"/>
              <w:rPr>
                <w:rFonts w:hint="eastAsia" w:ascii="宋体" w:hAnsi="宋体" w:cs="宋体"/>
                <w:sz w:val="24"/>
              </w:rPr>
            </w:pPr>
          </w:p>
        </w:tc>
        <w:tc>
          <w:tcPr>
            <w:tcW w:w="1134" w:type="dxa"/>
            <w:vAlign w:val="center"/>
          </w:tcPr>
          <w:p w14:paraId="58FED917">
            <w:pPr>
              <w:spacing w:line="320" w:lineRule="exact"/>
              <w:jc w:val="center"/>
              <w:rPr>
                <w:rFonts w:hint="eastAsia" w:ascii="宋体" w:hAnsi="宋体" w:cs="宋体"/>
                <w:sz w:val="24"/>
              </w:rPr>
            </w:pPr>
          </w:p>
        </w:tc>
      </w:tr>
      <w:tr w14:paraId="1C27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FACCB32">
            <w:pPr>
              <w:spacing w:line="320" w:lineRule="exact"/>
              <w:jc w:val="center"/>
              <w:rPr>
                <w:sz w:val="24"/>
              </w:rPr>
            </w:pPr>
            <w:r>
              <w:rPr>
                <w:sz w:val="24"/>
              </w:rPr>
              <w:t>500</w:t>
            </w:r>
          </w:p>
        </w:tc>
        <w:tc>
          <w:tcPr>
            <w:tcW w:w="1134" w:type="dxa"/>
            <w:vAlign w:val="center"/>
          </w:tcPr>
          <w:p w14:paraId="22FC4024">
            <w:pPr>
              <w:spacing w:line="320" w:lineRule="exact"/>
              <w:jc w:val="center"/>
              <w:rPr>
                <w:rFonts w:hint="eastAsia" w:ascii="宋体" w:hAnsi="宋体" w:cs="宋体"/>
                <w:sz w:val="24"/>
              </w:rPr>
            </w:pPr>
          </w:p>
        </w:tc>
        <w:tc>
          <w:tcPr>
            <w:tcW w:w="1134" w:type="dxa"/>
            <w:vAlign w:val="center"/>
          </w:tcPr>
          <w:p w14:paraId="42356C09">
            <w:pPr>
              <w:spacing w:line="320" w:lineRule="exact"/>
              <w:jc w:val="center"/>
              <w:rPr>
                <w:rFonts w:hint="eastAsia" w:ascii="宋体" w:hAnsi="宋体" w:cs="宋体"/>
                <w:sz w:val="24"/>
              </w:rPr>
            </w:pPr>
          </w:p>
        </w:tc>
        <w:tc>
          <w:tcPr>
            <w:tcW w:w="1134" w:type="dxa"/>
            <w:vAlign w:val="center"/>
          </w:tcPr>
          <w:p w14:paraId="167E6FA3">
            <w:pPr>
              <w:spacing w:line="320" w:lineRule="exact"/>
              <w:jc w:val="center"/>
              <w:rPr>
                <w:rFonts w:hint="eastAsia" w:ascii="宋体" w:hAnsi="宋体" w:cs="宋体"/>
                <w:sz w:val="24"/>
              </w:rPr>
            </w:pPr>
          </w:p>
        </w:tc>
        <w:tc>
          <w:tcPr>
            <w:tcW w:w="1134" w:type="dxa"/>
            <w:vAlign w:val="center"/>
          </w:tcPr>
          <w:p w14:paraId="0B8D75F1">
            <w:pPr>
              <w:spacing w:line="320" w:lineRule="exact"/>
              <w:jc w:val="center"/>
              <w:rPr>
                <w:rFonts w:hint="eastAsia" w:ascii="宋体" w:hAnsi="宋体" w:cs="宋体"/>
                <w:sz w:val="24"/>
              </w:rPr>
            </w:pPr>
          </w:p>
        </w:tc>
        <w:tc>
          <w:tcPr>
            <w:tcW w:w="1134" w:type="dxa"/>
            <w:vAlign w:val="center"/>
          </w:tcPr>
          <w:p w14:paraId="4CF25B18">
            <w:pPr>
              <w:spacing w:line="320" w:lineRule="exact"/>
              <w:jc w:val="center"/>
              <w:rPr>
                <w:rFonts w:hint="eastAsia" w:ascii="宋体" w:hAnsi="宋体" w:cs="宋体"/>
                <w:sz w:val="24"/>
              </w:rPr>
            </w:pPr>
          </w:p>
        </w:tc>
        <w:tc>
          <w:tcPr>
            <w:tcW w:w="1134" w:type="dxa"/>
            <w:vAlign w:val="center"/>
          </w:tcPr>
          <w:p w14:paraId="089D7892">
            <w:pPr>
              <w:spacing w:line="320" w:lineRule="exact"/>
              <w:jc w:val="center"/>
              <w:rPr>
                <w:rFonts w:hint="eastAsia" w:ascii="宋体" w:hAnsi="宋体" w:cs="宋体"/>
                <w:sz w:val="24"/>
              </w:rPr>
            </w:pPr>
          </w:p>
        </w:tc>
      </w:tr>
    </w:tbl>
    <w:p w14:paraId="4B2DEFDD">
      <w:pPr>
        <w:spacing w:before="240" w:beforeLines="100" w:line="320" w:lineRule="exact"/>
        <w:rPr>
          <w:rFonts w:hint="eastAsia" w:ascii="宋体" w:hAnsi="宋体" w:cs="宋体"/>
          <w:sz w:val="24"/>
        </w:rPr>
      </w:pPr>
      <w:bookmarkStart w:id="160" w:name="OLE_LINK9"/>
      <w:r>
        <w:rPr>
          <w:rFonts w:hint="eastAsia" w:ascii="宋体" w:hAnsi="宋体" w:cs="宋体"/>
          <w:sz w:val="24"/>
        </w:rPr>
        <w:t>表A</w:t>
      </w:r>
      <w:r>
        <w:rPr>
          <w:rFonts w:ascii="宋体" w:hAnsi="宋体" w:cs="宋体"/>
          <w:sz w:val="24"/>
        </w:rPr>
        <w:t>.</w:t>
      </w:r>
      <w:r>
        <w:rPr>
          <w:rFonts w:hint="eastAsia" w:ascii="宋体" w:hAnsi="宋体" w:cs="宋体"/>
          <w:sz w:val="24"/>
        </w:rPr>
        <w:t>2 瞬时膨胀系数</w:t>
      </w:r>
    </w:p>
    <w:bookmarkEnd w:id="160"/>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128"/>
        <w:gridCol w:w="1140"/>
        <w:gridCol w:w="1134"/>
        <w:gridCol w:w="1134"/>
        <w:gridCol w:w="1134"/>
        <w:gridCol w:w="1134"/>
      </w:tblGrid>
      <w:tr w14:paraId="0EB3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6" w:type="dxa"/>
            <w:gridSpan w:val="7"/>
            <w:vAlign w:val="center"/>
          </w:tcPr>
          <w:p w14:paraId="3C57C881">
            <w:pPr>
              <w:spacing w:line="320" w:lineRule="exact"/>
              <w:jc w:val="center"/>
              <w:rPr>
                <w:rFonts w:hint="eastAsia" w:ascii="宋体" w:hAnsi="宋体" w:cs="宋体"/>
                <w:szCs w:val="21"/>
              </w:rPr>
            </w:pPr>
            <w:r>
              <w:rPr>
                <w:rFonts w:hint="eastAsia" w:ascii="宋体" w:hAnsi="宋体" w:cs="宋体"/>
                <w:szCs w:val="21"/>
              </w:rPr>
              <w:t>瞬时膨胀系数</w:t>
            </w:r>
          </w:p>
        </w:tc>
      </w:tr>
      <w:tr w14:paraId="1E16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gridSpan w:val="2"/>
            <w:vAlign w:val="center"/>
          </w:tcPr>
          <w:p w14:paraId="20F92ED4">
            <w:pPr>
              <w:spacing w:line="320" w:lineRule="exact"/>
              <w:jc w:val="center"/>
              <w:rPr>
                <w:rFonts w:hint="eastAsia" w:ascii="宋体" w:hAnsi="宋体" w:cs="宋体"/>
                <w:szCs w:val="21"/>
              </w:rPr>
            </w:pPr>
            <w:r>
              <w:rPr>
                <w:rFonts w:hint="eastAsia"/>
                <w:bCs/>
                <w:szCs w:val="21"/>
                <w:lang w:val="zh-CN"/>
              </w:rPr>
              <w:t>起始温度</w:t>
            </w:r>
            <w:r>
              <w:rPr>
                <w:szCs w:val="21"/>
                <w:lang w:val="zh-CN"/>
              </w:rPr>
              <w:t>（℃）</w:t>
            </w:r>
          </w:p>
        </w:tc>
        <w:tc>
          <w:tcPr>
            <w:tcW w:w="2274" w:type="dxa"/>
            <w:gridSpan w:val="2"/>
            <w:vAlign w:val="center"/>
          </w:tcPr>
          <w:p w14:paraId="7D935BE7">
            <w:pPr>
              <w:spacing w:line="320" w:lineRule="exact"/>
              <w:jc w:val="center"/>
              <w:rPr>
                <w:rFonts w:hint="eastAsia" w:ascii="宋体" w:hAnsi="宋体" w:cs="宋体"/>
                <w:szCs w:val="21"/>
              </w:rPr>
            </w:pPr>
          </w:p>
        </w:tc>
        <w:tc>
          <w:tcPr>
            <w:tcW w:w="2268" w:type="dxa"/>
            <w:gridSpan w:val="2"/>
            <w:vMerge w:val="restart"/>
            <w:vAlign w:val="center"/>
          </w:tcPr>
          <w:p w14:paraId="193998F8">
            <w:pPr>
              <w:spacing w:line="320" w:lineRule="exact"/>
              <w:jc w:val="center"/>
              <w:rPr>
                <w:rFonts w:hint="eastAsia" w:ascii="宋体" w:hAnsi="宋体" w:cs="宋体"/>
                <w:szCs w:val="21"/>
              </w:rPr>
            </w:pPr>
            <w:r>
              <w:rPr>
                <w:rFonts w:hint="eastAsia" w:ascii="宋体" w:hAnsi="宋体" w:cs="宋体"/>
                <w:szCs w:val="21"/>
              </w:rPr>
              <w:t>升温速率</w:t>
            </w:r>
            <w:r>
              <w:rPr>
                <w:szCs w:val="21"/>
              </w:rPr>
              <w:t>（K/min）</w:t>
            </w:r>
          </w:p>
        </w:tc>
        <w:tc>
          <w:tcPr>
            <w:tcW w:w="1134" w:type="dxa"/>
            <w:vMerge w:val="restart"/>
            <w:vAlign w:val="center"/>
          </w:tcPr>
          <w:p w14:paraId="51AE12DF">
            <w:pPr>
              <w:spacing w:line="320" w:lineRule="exact"/>
              <w:jc w:val="center"/>
              <w:rPr>
                <w:rFonts w:hint="eastAsia" w:ascii="宋体" w:hAnsi="宋体" w:cs="宋体"/>
                <w:szCs w:val="21"/>
              </w:rPr>
            </w:pPr>
          </w:p>
        </w:tc>
      </w:tr>
      <w:tr w14:paraId="1B23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gridSpan w:val="2"/>
            <w:vAlign w:val="center"/>
          </w:tcPr>
          <w:p w14:paraId="454AC833">
            <w:pPr>
              <w:spacing w:line="320" w:lineRule="exact"/>
              <w:jc w:val="center"/>
              <w:rPr>
                <w:bCs/>
                <w:szCs w:val="21"/>
                <w:lang w:val="zh-CN"/>
              </w:rPr>
            </w:pPr>
            <w:r>
              <w:rPr>
                <w:rFonts w:hint="eastAsia"/>
                <w:bCs/>
                <w:szCs w:val="21"/>
                <w:lang w:val="zh-CN"/>
              </w:rPr>
              <w:t>终止温度</w:t>
            </w:r>
            <w:r>
              <w:rPr>
                <w:szCs w:val="21"/>
                <w:lang w:val="zh-CN"/>
              </w:rPr>
              <w:t>（℃）</w:t>
            </w:r>
          </w:p>
        </w:tc>
        <w:tc>
          <w:tcPr>
            <w:tcW w:w="2274" w:type="dxa"/>
            <w:gridSpan w:val="2"/>
            <w:vAlign w:val="center"/>
          </w:tcPr>
          <w:p w14:paraId="60EF14FB">
            <w:pPr>
              <w:spacing w:line="320" w:lineRule="exact"/>
              <w:jc w:val="center"/>
              <w:rPr>
                <w:rFonts w:hint="eastAsia" w:ascii="宋体" w:hAnsi="宋体" w:cs="宋体"/>
                <w:szCs w:val="21"/>
              </w:rPr>
            </w:pPr>
          </w:p>
        </w:tc>
        <w:tc>
          <w:tcPr>
            <w:tcW w:w="2268" w:type="dxa"/>
            <w:gridSpan w:val="2"/>
            <w:vMerge w:val="continue"/>
            <w:vAlign w:val="center"/>
          </w:tcPr>
          <w:p w14:paraId="4F04D3D3">
            <w:pPr>
              <w:spacing w:line="320" w:lineRule="exact"/>
              <w:jc w:val="center"/>
              <w:rPr>
                <w:rFonts w:hint="eastAsia" w:ascii="宋体" w:hAnsi="宋体" w:cs="宋体"/>
                <w:szCs w:val="21"/>
              </w:rPr>
            </w:pPr>
          </w:p>
        </w:tc>
        <w:tc>
          <w:tcPr>
            <w:tcW w:w="1134" w:type="dxa"/>
            <w:vMerge w:val="continue"/>
            <w:vAlign w:val="center"/>
          </w:tcPr>
          <w:p w14:paraId="073F1C0C">
            <w:pPr>
              <w:spacing w:line="320" w:lineRule="exact"/>
              <w:jc w:val="center"/>
              <w:rPr>
                <w:rFonts w:hint="eastAsia" w:ascii="宋体" w:hAnsi="宋体" w:cs="宋体"/>
                <w:szCs w:val="21"/>
              </w:rPr>
            </w:pPr>
          </w:p>
        </w:tc>
      </w:tr>
      <w:tr w14:paraId="5D8A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852" w:type="dxa"/>
            <w:vAlign w:val="center"/>
          </w:tcPr>
          <w:p w14:paraId="6D776271">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128" w:type="dxa"/>
            <w:vAlign w:val="center"/>
          </w:tcPr>
          <w:p w14:paraId="18087028">
            <w:pPr>
              <w:spacing w:line="320" w:lineRule="exact"/>
              <w:jc w:val="center"/>
              <w:rPr>
                <w:szCs w:val="21"/>
              </w:rPr>
            </w:pPr>
            <w:r>
              <w:rPr>
                <w:szCs w:val="21"/>
              </w:rPr>
              <w:t>Test-01</w:t>
            </w:r>
          </w:p>
          <w:p w14:paraId="16C35F9D">
            <w:pPr>
              <w:spacing w:line="320" w:lineRule="exact"/>
              <w:jc w:val="center"/>
              <w:rPr>
                <w:szCs w:val="21"/>
              </w:rPr>
            </w:pPr>
            <w:r>
              <w:rPr>
                <w:sz w:val="24"/>
              </w:rPr>
              <w:t>(K</w:t>
            </w:r>
            <w:r>
              <w:rPr>
                <w:sz w:val="24"/>
                <w:vertAlign w:val="superscript"/>
              </w:rPr>
              <w:t>-1</w:t>
            </w:r>
            <w:r>
              <w:rPr>
                <w:sz w:val="24"/>
              </w:rPr>
              <w:t>)</w:t>
            </w:r>
          </w:p>
        </w:tc>
        <w:tc>
          <w:tcPr>
            <w:tcW w:w="1140" w:type="dxa"/>
            <w:vAlign w:val="center"/>
          </w:tcPr>
          <w:p w14:paraId="6037BC89">
            <w:pPr>
              <w:spacing w:line="320" w:lineRule="exact"/>
              <w:jc w:val="center"/>
              <w:rPr>
                <w:szCs w:val="21"/>
              </w:rPr>
            </w:pPr>
            <w:r>
              <w:rPr>
                <w:szCs w:val="21"/>
              </w:rPr>
              <w:t>Test-02</w:t>
            </w:r>
          </w:p>
          <w:p w14:paraId="5548BDF1">
            <w:pPr>
              <w:spacing w:line="320" w:lineRule="exact"/>
              <w:jc w:val="center"/>
              <w:rPr>
                <w:szCs w:val="21"/>
              </w:rPr>
            </w:pPr>
            <w:r>
              <w:rPr>
                <w:sz w:val="24"/>
              </w:rPr>
              <w:t>(K</w:t>
            </w:r>
            <w:r>
              <w:rPr>
                <w:sz w:val="24"/>
                <w:vertAlign w:val="superscript"/>
              </w:rPr>
              <w:t>-1</w:t>
            </w:r>
            <w:r>
              <w:rPr>
                <w:sz w:val="24"/>
              </w:rPr>
              <w:t>)</w:t>
            </w:r>
          </w:p>
        </w:tc>
        <w:tc>
          <w:tcPr>
            <w:tcW w:w="1134" w:type="dxa"/>
            <w:vAlign w:val="center"/>
          </w:tcPr>
          <w:p w14:paraId="62ABAF26">
            <w:pPr>
              <w:spacing w:line="320" w:lineRule="exact"/>
              <w:jc w:val="center"/>
              <w:rPr>
                <w:szCs w:val="21"/>
              </w:rPr>
            </w:pPr>
            <w:r>
              <w:rPr>
                <w:szCs w:val="21"/>
              </w:rPr>
              <w:t>Test-03</w:t>
            </w:r>
          </w:p>
          <w:p w14:paraId="6F6B3485">
            <w:pPr>
              <w:spacing w:line="320" w:lineRule="exact"/>
              <w:jc w:val="center"/>
              <w:rPr>
                <w:szCs w:val="21"/>
              </w:rPr>
            </w:pPr>
            <w:r>
              <w:rPr>
                <w:sz w:val="24"/>
              </w:rPr>
              <w:t>(K</w:t>
            </w:r>
            <w:r>
              <w:rPr>
                <w:sz w:val="24"/>
                <w:vertAlign w:val="superscript"/>
              </w:rPr>
              <w:t>-1</w:t>
            </w:r>
            <w:r>
              <w:rPr>
                <w:sz w:val="24"/>
              </w:rPr>
              <w:t>)</w:t>
            </w:r>
          </w:p>
        </w:tc>
        <w:tc>
          <w:tcPr>
            <w:tcW w:w="1134" w:type="dxa"/>
            <w:vAlign w:val="center"/>
          </w:tcPr>
          <w:p w14:paraId="7ECACBD9">
            <w:pPr>
              <w:spacing w:line="320" w:lineRule="exact"/>
              <w:jc w:val="center"/>
              <w:rPr>
                <w:rFonts w:hint="eastAsia" w:ascii="宋体" w:hAnsi="宋体" w:cs="宋体"/>
                <w:szCs w:val="21"/>
              </w:rPr>
            </w:pPr>
            <w:r>
              <w:rPr>
                <w:rFonts w:hint="eastAsia" w:ascii="宋体" w:hAnsi="宋体" w:cs="宋体"/>
                <w:szCs w:val="21"/>
              </w:rPr>
              <w:t>平均值</w:t>
            </w:r>
          </w:p>
          <w:p w14:paraId="44FB35A6">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134" w:type="dxa"/>
            <w:vAlign w:val="center"/>
          </w:tcPr>
          <w:p w14:paraId="7445F7D8">
            <w:pPr>
              <w:spacing w:line="320" w:lineRule="exact"/>
              <w:jc w:val="center"/>
              <w:rPr>
                <w:rFonts w:hint="eastAsia" w:ascii="宋体" w:hAnsi="宋体" w:cs="宋体"/>
                <w:szCs w:val="21"/>
              </w:rPr>
            </w:pPr>
            <w:r>
              <w:rPr>
                <w:rFonts w:hint="eastAsia" w:ascii="宋体" w:hAnsi="宋体" w:cs="宋体"/>
                <w:szCs w:val="21"/>
              </w:rPr>
              <w:t>重复性</w:t>
            </w:r>
          </w:p>
          <w:p w14:paraId="3B4211CE">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134" w:type="dxa"/>
            <w:vAlign w:val="center"/>
          </w:tcPr>
          <w:p w14:paraId="70B1DAE2">
            <w:pPr>
              <w:spacing w:line="320" w:lineRule="exact"/>
              <w:jc w:val="center"/>
              <w:rPr>
                <w:rFonts w:hint="eastAsia" w:ascii="宋体" w:hAnsi="宋体" w:cs="宋体"/>
                <w:szCs w:val="21"/>
              </w:rPr>
            </w:pPr>
            <w:r>
              <w:rPr>
                <w:rFonts w:hint="eastAsia" w:ascii="宋体" w:hAnsi="宋体" w:cs="宋体"/>
                <w:szCs w:val="21"/>
              </w:rPr>
              <w:t>不确定度</w:t>
            </w:r>
          </w:p>
          <w:p w14:paraId="72270224">
            <w:pPr>
              <w:spacing w:line="320" w:lineRule="exact"/>
              <w:jc w:val="center"/>
              <w:rPr>
                <w:rFonts w:hint="eastAsia" w:ascii="宋体" w:hAnsi="宋体" w:cs="宋体"/>
                <w:szCs w:val="21"/>
              </w:rPr>
            </w:pPr>
            <w:r>
              <w:rPr>
                <w:rFonts w:hint="eastAsia" w:ascii="宋体" w:hAnsi="宋体" w:cs="宋体"/>
                <w:szCs w:val="21"/>
              </w:rPr>
              <w:t>(</w:t>
            </w:r>
            <w:r>
              <w:rPr>
                <w:i/>
                <w:iCs/>
                <w:szCs w:val="21"/>
              </w:rPr>
              <w:t>k</w:t>
            </w:r>
            <w:r>
              <w:rPr>
                <w:rFonts w:ascii="宋体" w:hAnsi="宋体" w:cs="宋体"/>
                <w:szCs w:val="21"/>
              </w:rPr>
              <w:t>=2)</w:t>
            </w:r>
          </w:p>
        </w:tc>
      </w:tr>
      <w:tr w14:paraId="6B3D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13C5829A">
            <w:pPr>
              <w:spacing w:line="320" w:lineRule="exact"/>
              <w:jc w:val="center"/>
              <w:rPr>
                <w:rFonts w:hint="eastAsia" w:ascii="宋体" w:hAnsi="宋体" w:cs="宋体"/>
                <w:szCs w:val="21"/>
              </w:rPr>
            </w:pPr>
            <w:r>
              <w:rPr>
                <w:sz w:val="24"/>
              </w:rPr>
              <w:t>-100</w:t>
            </w:r>
          </w:p>
        </w:tc>
        <w:tc>
          <w:tcPr>
            <w:tcW w:w="1128" w:type="dxa"/>
            <w:vAlign w:val="center"/>
          </w:tcPr>
          <w:p w14:paraId="1B2FFA75">
            <w:pPr>
              <w:spacing w:line="320" w:lineRule="exact"/>
              <w:jc w:val="center"/>
              <w:rPr>
                <w:rFonts w:hint="eastAsia" w:ascii="宋体" w:hAnsi="宋体" w:cs="宋体"/>
                <w:szCs w:val="21"/>
              </w:rPr>
            </w:pPr>
          </w:p>
        </w:tc>
        <w:tc>
          <w:tcPr>
            <w:tcW w:w="1140" w:type="dxa"/>
            <w:vAlign w:val="center"/>
          </w:tcPr>
          <w:p w14:paraId="1AA809F0">
            <w:pPr>
              <w:spacing w:line="320" w:lineRule="exact"/>
              <w:jc w:val="center"/>
              <w:rPr>
                <w:rFonts w:hint="eastAsia" w:ascii="宋体" w:hAnsi="宋体" w:cs="宋体"/>
                <w:szCs w:val="21"/>
              </w:rPr>
            </w:pPr>
          </w:p>
        </w:tc>
        <w:tc>
          <w:tcPr>
            <w:tcW w:w="1134" w:type="dxa"/>
            <w:vAlign w:val="center"/>
          </w:tcPr>
          <w:p w14:paraId="3B91EED7">
            <w:pPr>
              <w:spacing w:line="320" w:lineRule="exact"/>
              <w:jc w:val="center"/>
              <w:rPr>
                <w:rFonts w:hint="eastAsia" w:ascii="宋体" w:hAnsi="宋体" w:cs="宋体"/>
                <w:szCs w:val="21"/>
              </w:rPr>
            </w:pPr>
          </w:p>
        </w:tc>
        <w:tc>
          <w:tcPr>
            <w:tcW w:w="1134" w:type="dxa"/>
            <w:vAlign w:val="center"/>
          </w:tcPr>
          <w:p w14:paraId="68847FDA">
            <w:pPr>
              <w:spacing w:line="320" w:lineRule="exact"/>
              <w:jc w:val="center"/>
              <w:rPr>
                <w:rFonts w:hint="eastAsia" w:ascii="宋体" w:hAnsi="宋体" w:cs="宋体"/>
                <w:szCs w:val="21"/>
              </w:rPr>
            </w:pPr>
          </w:p>
        </w:tc>
        <w:tc>
          <w:tcPr>
            <w:tcW w:w="1134" w:type="dxa"/>
            <w:vAlign w:val="center"/>
          </w:tcPr>
          <w:p w14:paraId="3E29AE8E">
            <w:pPr>
              <w:spacing w:line="320" w:lineRule="exact"/>
              <w:jc w:val="center"/>
              <w:rPr>
                <w:rFonts w:hint="eastAsia" w:ascii="宋体" w:hAnsi="宋体" w:cs="宋体"/>
                <w:szCs w:val="21"/>
              </w:rPr>
            </w:pPr>
          </w:p>
        </w:tc>
        <w:tc>
          <w:tcPr>
            <w:tcW w:w="1134" w:type="dxa"/>
            <w:vAlign w:val="center"/>
          </w:tcPr>
          <w:p w14:paraId="601A47B0">
            <w:pPr>
              <w:spacing w:line="320" w:lineRule="exact"/>
              <w:jc w:val="center"/>
              <w:rPr>
                <w:rFonts w:hint="eastAsia" w:ascii="宋体" w:hAnsi="宋体" w:cs="宋体"/>
                <w:szCs w:val="21"/>
              </w:rPr>
            </w:pPr>
          </w:p>
        </w:tc>
      </w:tr>
      <w:tr w14:paraId="6819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29ECD6B">
            <w:pPr>
              <w:spacing w:line="320" w:lineRule="exact"/>
              <w:jc w:val="center"/>
              <w:rPr>
                <w:rFonts w:hint="eastAsia" w:ascii="宋体" w:hAnsi="宋体" w:cs="宋体"/>
                <w:szCs w:val="21"/>
              </w:rPr>
            </w:pPr>
            <w:r>
              <w:rPr>
                <w:sz w:val="24"/>
              </w:rPr>
              <w:t>0</w:t>
            </w:r>
          </w:p>
        </w:tc>
        <w:tc>
          <w:tcPr>
            <w:tcW w:w="1128" w:type="dxa"/>
            <w:vAlign w:val="center"/>
          </w:tcPr>
          <w:p w14:paraId="413B4E39">
            <w:pPr>
              <w:spacing w:line="320" w:lineRule="exact"/>
              <w:jc w:val="center"/>
              <w:rPr>
                <w:rFonts w:hint="eastAsia" w:ascii="宋体" w:hAnsi="宋体" w:cs="宋体"/>
                <w:szCs w:val="21"/>
              </w:rPr>
            </w:pPr>
          </w:p>
        </w:tc>
        <w:tc>
          <w:tcPr>
            <w:tcW w:w="1140" w:type="dxa"/>
            <w:vAlign w:val="center"/>
          </w:tcPr>
          <w:p w14:paraId="1B34BE12">
            <w:pPr>
              <w:spacing w:line="320" w:lineRule="exact"/>
              <w:jc w:val="center"/>
              <w:rPr>
                <w:rFonts w:hint="eastAsia" w:ascii="宋体" w:hAnsi="宋体" w:cs="宋体"/>
                <w:szCs w:val="21"/>
              </w:rPr>
            </w:pPr>
          </w:p>
        </w:tc>
        <w:tc>
          <w:tcPr>
            <w:tcW w:w="1134" w:type="dxa"/>
            <w:vAlign w:val="center"/>
          </w:tcPr>
          <w:p w14:paraId="516C7874">
            <w:pPr>
              <w:spacing w:line="320" w:lineRule="exact"/>
              <w:jc w:val="center"/>
              <w:rPr>
                <w:rFonts w:hint="eastAsia" w:ascii="宋体" w:hAnsi="宋体" w:cs="宋体"/>
                <w:szCs w:val="21"/>
              </w:rPr>
            </w:pPr>
          </w:p>
        </w:tc>
        <w:tc>
          <w:tcPr>
            <w:tcW w:w="1134" w:type="dxa"/>
            <w:vAlign w:val="center"/>
          </w:tcPr>
          <w:p w14:paraId="4955D1A8">
            <w:pPr>
              <w:spacing w:line="320" w:lineRule="exact"/>
              <w:jc w:val="center"/>
              <w:rPr>
                <w:rFonts w:hint="eastAsia" w:ascii="宋体" w:hAnsi="宋体" w:cs="宋体"/>
                <w:szCs w:val="21"/>
              </w:rPr>
            </w:pPr>
          </w:p>
        </w:tc>
        <w:tc>
          <w:tcPr>
            <w:tcW w:w="1134" w:type="dxa"/>
            <w:vAlign w:val="center"/>
          </w:tcPr>
          <w:p w14:paraId="7C58F9DC">
            <w:pPr>
              <w:spacing w:line="320" w:lineRule="exact"/>
              <w:jc w:val="center"/>
              <w:rPr>
                <w:rFonts w:hint="eastAsia" w:ascii="宋体" w:hAnsi="宋体" w:cs="宋体"/>
                <w:szCs w:val="21"/>
              </w:rPr>
            </w:pPr>
          </w:p>
        </w:tc>
        <w:tc>
          <w:tcPr>
            <w:tcW w:w="1134" w:type="dxa"/>
            <w:vAlign w:val="center"/>
          </w:tcPr>
          <w:p w14:paraId="7C767956">
            <w:pPr>
              <w:spacing w:line="320" w:lineRule="exact"/>
              <w:jc w:val="center"/>
              <w:rPr>
                <w:rFonts w:hint="eastAsia" w:ascii="宋体" w:hAnsi="宋体" w:cs="宋体"/>
                <w:szCs w:val="21"/>
              </w:rPr>
            </w:pPr>
          </w:p>
        </w:tc>
      </w:tr>
      <w:tr w14:paraId="3DD9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3F1C06FE">
            <w:pPr>
              <w:spacing w:line="320" w:lineRule="exact"/>
              <w:jc w:val="center"/>
              <w:rPr>
                <w:rFonts w:hint="eastAsia" w:ascii="宋体" w:hAnsi="宋体" w:cs="宋体"/>
                <w:szCs w:val="21"/>
              </w:rPr>
            </w:pPr>
            <w:r>
              <w:rPr>
                <w:sz w:val="24"/>
              </w:rPr>
              <w:t>100</w:t>
            </w:r>
          </w:p>
        </w:tc>
        <w:tc>
          <w:tcPr>
            <w:tcW w:w="1128" w:type="dxa"/>
            <w:vAlign w:val="center"/>
          </w:tcPr>
          <w:p w14:paraId="314521EE">
            <w:pPr>
              <w:spacing w:line="320" w:lineRule="exact"/>
              <w:jc w:val="center"/>
              <w:rPr>
                <w:rFonts w:hint="eastAsia" w:ascii="宋体" w:hAnsi="宋体" w:cs="宋体"/>
                <w:szCs w:val="21"/>
              </w:rPr>
            </w:pPr>
          </w:p>
        </w:tc>
        <w:tc>
          <w:tcPr>
            <w:tcW w:w="1140" w:type="dxa"/>
            <w:vAlign w:val="center"/>
          </w:tcPr>
          <w:p w14:paraId="44337144">
            <w:pPr>
              <w:spacing w:line="320" w:lineRule="exact"/>
              <w:jc w:val="center"/>
              <w:rPr>
                <w:rFonts w:hint="eastAsia" w:ascii="宋体" w:hAnsi="宋体" w:cs="宋体"/>
                <w:szCs w:val="21"/>
              </w:rPr>
            </w:pPr>
          </w:p>
        </w:tc>
        <w:tc>
          <w:tcPr>
            <w:tcW w:w="1134" w:type="dxa"/>
            <w:vAlign w:val="center"/>
          </w:tcPr>
          <w:p w14:paraId="048D1453">
            <w:pPr>
              <w:spacing w:line="320" w:lineRule="exact"/>
              <w:jc w:val="center"/>
              <w:rPr>
                <w:rFonts w:hint="eastAsia" w:ascii="宋体" w:hAnsi="宋体" w:cs="宋体"/>
                <w:szCs w:val="21"/>
              </w:rPr>
            </w:pPr>
          </w:p>
        </w:tc>
        <w:tc>
          <w:tcPr>
            <w:tcW w:w="1134" w:type="dxa"/>
            <w:vAlign w:val="center"/>
          </w:tcPr>
          <w:p w14:paraId="335166BB">
            <w:pPr>
              <w:spacing w:line="320" w:lineRule="exact"/>
              <w:jc w:val="center"/>
              <w:rPr>
                <w:rFonts w:hint="eastAsia" w:ascii="宋体" w:hAnsi="宋体" w:cs="宋体"/>
                <w:szCs w:val="21"/>
              </w:rPr>
            </w:pPr>
          </w:p>
        </w:tc>
        <w:tc>
          <w:tcPr>
            <w:tcW w:w="1134" w:type="dxa"/>
            <w:vAlign w:val="center"/>
          </w:tcPr>
          <w:p w14:paraId="54DEDEB6">
            <w:pPr>
              <w:spacing w:line="320" w:lineRule="exact"/>
              <w:jc w:val="center"/>
              <w:rPr>
                <w:rFonts w:hint="eastAsia" w:ascii="宋体" w:hAnsi="宋体" w:cs="宋体"/>
                <w:szCs w:val="21"/>
              </w:rPr>
            </w:pPr>
          </w:p>
        </w:tc>
        <w:tc>
          <w:tcPr>
            <w:tcW w:w="1134" w:type="dxa"/>
            <w:vAlign w:val="center"/>
          </w:tcPr>
          <w:p w14:paraId="0512D09A">
            <w:pPr>
              <w:spacing w:line="320" w:lineRule="exact"/>
              <w:jc w:val="center"/>
              <w:rPr>
                <w:rFonts w:hint="eastAsia" w:ascii="宋体" w:hAnsi="宋体" w:cs="宋体"/>
                <w:szCs w:val="21"/>
              </w:rPr>
            </w:pPr>
          </w:p>
        </w:tc>
      </w:tr>
      <w:tr w14:paraId="3804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539197B6">
            <w:pPr>
              <w:spacing w:line="320" w:lineRule="exact"/>
              <w:jc w:val="center"/>
              <w:rPr>
                <w:rFonts w:hint="eastAsia" w:ascii="宋体" w:hAnsi="宋体" w:cs="宋体"/>
                <w:szCs w:val="21"/>
              </w:rPr>
            </w:pPr>
            <w:r>
              <w:rPr>
                <w:sz w:val="24"/>
              </w:rPr>
              <w:t>200</w:t>
            </w:r>
          </w:p>
        </w:tc>
        <w:tc>
          <w:tcPr>
            <w:tcW w:w="1128" w:type="dxa"/>
            <w:vAlign w:val="center"/>
          </w:tcPr>
          <w:p w14:paraId="1375FE2E">
            <w:pPr>
              <w:spacing w:line="320" w:lineRule="exact"/>
              <w:jc w:val="center"/>
              <w:rPr>
                <w:rFonts w:hint="eastAsia" w:ascii="宋体" w:hAnsi="宋体" w:cs="宋体"/>
                <w:szCs w:val="21"/>
              </w:rPr>
            </w:pPr>
          </w:p>
        </w:tc>
        <w:tc>
          <w:tcPr>
            <w:tcW w:w="1140" w:type="dxa"/>
            <w:vAlign w:val="center"/>
          </w:tcPr>
          <w:p w14:paraId="30A4F51E">
            <w:pPr>
              <w:spacing w:line="320" w:lineRule="exact"/>
              <w:jc w:val="center"/>
              <w:rPr>
                <w:rFonts w:hint="eastAsia" w:ascii="宋体" w:hAnsi="宋体" w:cs="宋体"/>
                <w:szCs w:val="21"/>
              </w:rPr>
            </w:pPr>
          </w:p>
        </w:tc>
        <w:tc>
          <w:tcPr>
            <w:tcW w:w="1134" w:type="dxa"/>
            <w:vAlign w:val="center"/>
          </w:tcPr>
          <w:p w14:paraId="435C4189">
            <w:pPr>
              <w:spacing w:line="320" w:lineRule="exact"/>
              <w:jc w:val="center"/>
              <w:rPr>
                <w:rFonts w:hint="eastAsia" w:ascii="宋体" w:hAnsi="宋体" w:cs="宋体"/>
                <w:szCs w:val="21"/>
              </w:rPr>
            </w:pPr>
          </w:p>
        </w:tc>
        <w:tc>
          <w:tcPr>
            <w:tcW w:w="1134" w:type="dxa"/>
            <w:vAlign w:val="center"/>
          </w:tcPr>
          <w:p w14:paraId="454B031B">
            <w:pPr>
              <w:spacing w:line="320" w:lineRule="exact"/>
              <w:jc w:val="center"/>
              <w:rPr>
                <w:rFonts w:hint="eastAsia" w:ascii="宋体" w:hAnsi="宋体" w:cs="宋体"/>
                <w:szCs w:val="21"/>
              </w:rPr>
            </w:pPr>
          </w:p>
        </w:tc>
        <w:tc>
          <w:tcPr>
            <w:tcW w:w="1134" w:type="dxa"/>
            <w:vAlign w:val="center"/>
          </w:tcPr>
          <w:p w14:paraId="69C2F095">
            <w:pPr>
              <w:spacing w:line="320" w:lineRule="exact"/>
              <w:jc w:val="center"/>
              <w:rPr>
                <w:rFonts w:hint="eastAsia" w:ascii="宋体" w:hAnsi="宋体" w:cs="宋体"/>
                <w:szCs w:val="21"/>
              </w:rPr>
            </w:pPr>
          </w:p>
        </w:tc>
        <w:tc>
          <w:tcPr>
            <w:tcW w:w="1134" w:type="dxa"/>
            <w:vAlign w:val="center"/>
          </w:tcPr>
          <w:p w14:paraId="769472CC">
            <w:pPr>
              <w:spacing w:line="320" w:lineRule="exact"/>
              <w:jc w:val="center"/>
              <w:rPr>
                <w:rFonts w:hint="eastAsia" w:ascii="宋体" w:hAnsi="宋体" w:cs="宋体"/>
                <w:szCs w:val="21"/>
              </w:rPr>
            </w:pPr>
          </w:p>
        </w:tc>
      </w:tr>
      <w:tr w14:paraId="58B3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E316A33">
            <w:pPr>
              <w:spacing w:line="320" w:lineRule="exact"/>
              <w:jc w:val="center"/>
              <w:rPr>
                <w:rFonts w:hint="eastAsia" w:ascii="宋体" w:hAnsi="宋体" w:cs="宋体"/>
                <w:sz w:val="24"/>
              </w:rPr>
            </w:pPr>
            <w:r>
              <w:rPr>
                <w:sz w:val="24"/>
              </w:rPr>
              <w:t>300</w:t>
            </w:r>
          </w:p>
        </w:tc>
        <w:tc>
          <w:tcPr>
            <w:tcW w:w="1128" w:type="dxa"/>
            <w:vAlign w:val="center"/>
          </w:tcPr>
          <w:p w14:paraId="38C3E9D0">
            <w:pPr>
              <w:spacing w:line="320" w:lineRule="exact"/>
              <w:jc w:val="center"/>
              <w:rPr>
                <w:rFonts w:hint="eastAsia" w:ascii="宋体" w:hAnsi="宋体" w:cs="宋体"/>
                <w:sz w:val="24"/>
              </w:rPr>
            </w:pPr>
          </w:p>
        </w:tc>
        <w:tc>
          <w:tcPr>
            <w:tcW w:w="1140" w:type="dxa"/>
            <w:vAlign w:val="center"/>
          </w:tcPr>
          <w:p w14:paraId="4EEDAEBF">
            <w:pPr>
              <w:spacing w:line="320" w:lineRule="exact"/>
              <w:jc w:val="center"/>
              <w:rPr>
                <w:rFonts w:hint="eastAsia" w:ascii="宋体" w:hAnsi="宋体" w:cs="宋体"/>
                <w:sz w:val="24"/>
              </w:rPr>
            </w:pPr>
          </w:p>
        </w:tc>
        <w:tc>
          <w:tcPr>
            <w:tcW w:w="1134" w:type="dxa"/>
            <w:vAlign w:val="center"/>
          </w:tcPr>
          <w:p w14:paraId="0F55BB98">
            <w:pPr>
              <w:spacing w:line="320" w:lineRule="exact"/>
              <w:jc w:val="center"/>
              <w:rPr>
                <w:rFonts w:hint="eastAsia" w:ascii="宋体" w:hAnsi="宋体" w:cs="宋体"/>
                <w:sz w:val="24"/>
              </w:rPr>
            </w:pPr>
          </w:p>
        </w:tc>
        <w:tc>
          <w:tcPr>
            <w:tcW w:w="1134" w:type="dxa"/>
            <w:vAlign w:val="center"/>
          </w:tcPr>
          <w:p w14:paraId="670A6067">
            <w:pPr>
              <w:spacing w:line="320" w:lineRule="exact"/>
              <w:jc w:val="center"/>
              <w:rPr>
                <w:rFonts w:hint="eastAsia" w:ascii="宋体" w:hAnsi="宋体" w:cs="宋体"/>
                <w:sz w:val="24"/>
              </w:rPr>
            </w:pPr>
          </w:p>
        </w:tc>
        <w:tc>
          <w:tcPr>
            <w:tcW w:w="1134" w:type="dxa"/>
            <w:vAlign w:val="center"/>
          </w:tcPr>
          <w:p w14:paraId="14213360">
            <w:pPr>
              <w:spacing w:line="320" w:lineRule="exact"/>
              <w:jc w:val="center"/>
              <w:rPr>
                <w:rFonts w:hint="eastAsia" w:ascii="宋体" w:hAnsi="宋体" w:cs="宋体"/>
                <w:sz w:val="24"/>
              </w:rPr>
            </w:pPr>
          </w:p>
        </w:tc>
        <w:tc>
          <w:tcPr>
            <w:tcW w:w="1134" w:type="dxa"/>
            <w:vAlign w:val="center"/>
          </w:tcPr>
          <w:p w14:paraId="58BCA930">
            <w:pPr>
              <w:spacing w:line="320" w:lineRule="exact"/>
              <w:jc w:val="center"/>
              <w:rPr>
                <w:rFonts w:hint="eastAsia" w:ascii="宋体" w:hAnsi="宋体" w:cs="宋体"/>
                <w:sz w:val="24"/>
              </w:rPr>
            </w:pPr>
          </w:p>
        </w:tc>
      </w:tr>
      <w:tr w14:paraId="0277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9B2E542">
            <w:pPr>
              <w:spacing w:line="320" w:lineRule="exact"/>
              <w:jc w:val="center"/>
              <w:rPr>
                <w:rFonts w:hint="eastAsia" w:ascii="宋体" w:hAnsi="宋体" w:cs="宋体"/>
                <w:sz w:val="24"/>
              </w:rPr>
            </w:pPr>
            <w:r>
              <w:rPr>
                <w:sz w:val="24"/>
              </w:rPr>
              <w:t>400</w:t>
            </w:r>
          </w:p>
        </w:tc>
        <w:tc>
          <w:tcPr>
            <w:tcW w:w="1128" w:type="dxa"/>
            <w:vAlign w:val="center"/>
          </w:tcPr>
          <w:p w14:paraId="5F121E65">
            <w:pPr>
              <w:spacing w:line="320" w:lineRule="exact"/>
              <w:jc w:val="center"/>
              <w:rPr>
                <w:rFonts w:hint="eastAsia" w:ascii="宋体" w:hAnsi="宋体" w:cs="宋体"/>
                <w:sz w:val="24"/>
              </w:rPr>
            </w:pPr>
          </w:p>
        </w:tc>
        <w:tc>
          <w:tcPr>
            <w:tcW w:w="1140" w:type="dxa"/>
            <w:vAlign w:val="center"/>
          </w:tcPr>
          <w:p w14:paraId="5524E7A0">
            <w:pPr>
              <w:spacing w:line="320" w:lineRule="exact"/>
              <w:jc w:val="center"/>
              <w:rPr>
                <w:rFonts w:hint="eastAsia" w:ascii="宋体" w:hAnsi="宋体" w:cs="宋体"/>
                <w:sz w:val="24"/>
              </w:rPr>
            </w:pPr>
          </w:p>
        </w:tc>
        <w:tc>
          <w:tcPr>
            <w:tcW w:w="1134" w:type="dxa"/>
            <w:vAlign w:val="center"/>
          </w:tcPr>
          <w:p w14:paraId="03D6C44A">
            <w:pPr>
              <w:spacing w:line="320" w:lineRule="exact"/>
              <w:jc w:val="center"/>
              <w:rPr>
                <w:rFonts w:hint="eastAsia" w:ascii="宋体" w:hAnsi="宋体" w:cs="宋体"/>
                <w:sz w:val="24"/>
              </w:rPr>
            </w:pPr>
          </w:p>
        </w:tc>
        <w:tc>
          <w:tcPr>
            <w:tcW w:w="1134" w:type="dxa"/>
            <w:vAlign w:val="center"/>
          </w:tcPr>
          <w:p w14:paraId="6134F238">
            <w:pPr>
              <w:spacing w:line="320" w:lineRule="exact"/>
              <w:jc w:val="center"/>
              <w:rPr>
                <w:rFonts w:hint="eastAsia" w:ascii="宋体" w:hAnsi="宋体" w:cs="宋体"/>
                <w:sz w:val="24"/>
              </w:rPr>
            </w:pPr>
          </w:p>
        </w:tc>
        <w:tc>
          <w:tcPr>
            <w:tcW w:w="1134" w:type="dxa"/>
            <w:vAlign w:val="center"/>
          </w:tcPr>
          <w:p w14:paraId="473D360B">
            <w:pPr>
              <w:spacing w:line="320" w:lineRule="exact"/>
              <w:jc w:val="center"/>
              <w:rPr>
                <w:rFonts w:hint="eastAsia" w:ascii="宋体" w:hAnsi="宋体" w:cs="宋体"/>
                <w:sz w:val="24"/>
              </w:rPr>
            </w:pPr>
          </w:p>
        </w:tc>
        <w:tc>
          <w:tcPr>
            <w:tcW w:w="1134" w:type="dxa"/>
            <w:vAlign w:val="center"/>
          </w:tcPr>
          <w:p w14:paraId="124F2CD3">
            <w:pPr>
              <w:spacing w:line="320" w:lineRule="exact"/>
              <w:jc w:val="center"/>
              <w:rPr>
                <w:rFonts w:hint="eastAsia" w:ascii="宋体" w:hAnsi="宋体" w:cs="宋体"/>
                <w:sz w:val="24"/>
              </w:rPr>
            </w:pPr>
          </w:p>
        </w:tc>
      </w:tr>
      <w:tr w14:paraId="2CF2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453BEF68">
            <w:pPr>
              <w:spacing w:line="320" w:lineRule="exact"/>
              <w:jc w:val="center"/>
              <w:rPr>
                <w:sz w:val="24"/>
              </w:rPr>
            </w:pPr>
            <w:r>
              <w:rPr>
                <w:sz w:val="24"/>
              </w:rPr>
              <w:t>500</w:t>
            </w:r>
          </w:p>
        </w:tc>
        <w:tc>
          <w:tcPr>
            <w:tcW w:w="1128" w:type="dxa"/>
            <w:vAlign w:val="center"/>
          </w:tcPr>
          <w:p w14:paraId="275C4120">
            <w:pPr>
              <w:spacing w:line="320" w:lineRule="exact"/>
              <w:jc w:val="center"/>
              <w:rPr>
                <w:rFonts w:hint="eastAsia" w:ascii="宋体" w:hAnsi="宋体" w:cs="宋体"/>
                <w:sz w:val="24"/>
              </w:rPr>
            </w:pPr>
          </w:p>
        </w:tc>
        <w:tc>
          <w:tcPr>
            <w:tcW w:w="1140" w:type="dxa"/>
            <w:vAlign w:val="center"/>
          </w:tcPr>
          <w:p w14:paraId="193B2206">
            <w:pPr>
              <w:spacing w:line="320" w:lineRule="exact"/>
              <w:jc w:val="center"/>
              <w:rPr>
                <w:rFonts w:hint="eastAsia" w:ascii="宋体" w:hAnsi="宋体" w:cs="宋体"/>
                <w:sz w:val="24"/>
              </w:rPr>
            </w:pPr>
          </w:p>
        </w:tc>
        <w:tc>
          <w:tcPr>
            <w:tcW w:w="1134" w:type="dxa"/>
            <w:vAlign w:val="center"/>
          </w:tcPr>
          <w:p w14:paraId="0C94F8E7">
            <w:pPr>
              <w:spacing w:line="320" w:lineRule="exact"/>
              <w:jc w:val="center"/>
              <w:rPr>
                <w:rFonts w:hint="eastAsia" w:ascii="宋体" w:hAnsi="宋体" w:cs="宋体"/>
                <w:sz w:val="24"/>
              </w:rPr>
            </w:pPr>
          </w:p>
        </w:tc>
        <w:tc>
          <w:tcPr>
            <w:tcW w:w="1134" w:type="dxa"/>
            <w:vAlign w:val="center"/>
          </w:tcPr>
          <w:p w14:paraId="4A1D7CA6">
            <w:pPr>
              <w:spacing w:line="320" w:lineRule="exact"/>
              <w:jc w:val="center"/>
              <w:rPr>
                <w:rFonts w:hint="eastAsia" w:ascii="宋体" w:hAnsi="宋体" w:cs="宋体"/>
                <w:sz w:val="24"/>
              </w:rPr>
            </w:pPr>
          </w:p>
        </w:tc>
        <w:tc>
          <w:tcPr>
            <w:tcW w:w="1134" w:type="dxa"/>
            <w:vAlign w:val="center"/>
          </w:tcPr>
          <w:p w14:paraId="6843D820">
            <w:pPr>
              <w:spacing w:line="320" w:lineRule="exact"/>
              <w:jc w:val="center"/>
              <w:rPr>
                <w:rFonts w:hint="eastAsia" w:ascii="宋体" w:hAnsi="宋体" w:cs="宋体"/>
                <w:sz w:val="24"/>
              </w:rPr>
            </w:pPr>
          </w:p>
        </w:tc>
        <w:tc>
          <w:tcPr>
            <w:tcW w:w="1134" w:type="dxa"/>
            <w:vAlign w:val="center"/>
          </w:tcPr>
          <w:p w14:paraId="0DC72C14">
            <w:pPr>
              <w:spacing w:line="320" w:lineRule="exact"/>
              <w:jc w:val="center"/>
              <w:rPr>
                <w:rFonts w:hint="eastAsia" w:ascii="宋体" w:hAnsi="宋体" w:cs="宋体"/>
                <w:sz w:val="24"/>
              </w:rPr>
            </w:pPr>
          </w:p>
        </w:tc>
      </w:tr>
      <w:bookmarkEnd w:id="154"/>
      <w:bookmarkEnd w:id="155"/>
      <w:bookmarkEnd w:id="156"/>
      <w:bookmarkEnd w:id="157"/>
      <w:tr w14:paraId="4EF2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34200CEC">
            <w:pPr>
              <w:spacing w:line="320" w:lineRule="exact"/>
              <w:jc w:val="center"/>
              <w:rPr>
                <w:sz w:val="24"/>
              </w:rPr>
            </w:pPr>
            <w:bookmarkStart w:id="161" w:name="_Toc18923"/>
            <w:bookmarkStart w:id="162" w:name="_Toc2113"/>
            <w:bookmarkStart w:id="163" w:name="_Toc1865"/>
            <w:bookmarkStart w:id="164" w:name="_Toc193796741"/>
            <w:bookmarkStart w:id="165" w:name="_Toc400715021"/>
            <w:r>
              <w:rPr>
                <w:rFonts w:hint="eastAsia"/>
                <w:sz w:val="24"/>
              </w:rPr>
              <w:t>600</w:t>
            </w:r>
          </w:p>
        </w:tc>
        <w:tc>
          <w:tcPr>
            <w:tcW w:w="1128" w:type="dxa"/>
            <w:vAlign w:val="center"/>
          </w:tcPr>
          <w:p w14:paraId="4C9C82F0">
            <w:pPr>
              <w:spacing w:line="320" w:lineRule="exact"/>
              <w:jc w:val="center"/>
              <w:rPr>
                <w:rFonts w:hint="eastAsia" w:ascii="宋体" w:hAnsi="宋体" w:cs="宋体"/>
                <w:sz w:val="24"/>
              </w:rPr>
            </w:pPr>
          </w:p>
        </w:tc>
        <w:tc>
          <w:tcPr>
            <w:tcW w:w="1140" w:type="dxa"/>
            <w:vAlign w:val="center"/>
          </w:tcPr>
          <w:p w14:paraId="2B581CC9">
            <w:pPr>
              <w:spacing w:line="320" w:lineRule="exact"/>
              <w:jc w:val="center"/>
              <w:rPr>
                <w:rFonts w:hint="eastAsia" w:ascii="宋体" w:hAnsi="宋体" w:cs="宋体"/>
                <w:sz w:val="24"/>
              </w:rPr>
            </w:pPr>
          </w:p>
        </w:tc>
        <w:tc>
          <w:tcPr>
            <w:tcW w:w="1134" w:type="dxa"/>
            <w:vAlign w:val="center"/>
          </w:tcPr>
          <w:p w14:paraId="6E551E90">
            <w:pPr>
              <w:spacing w:line="320" w:lineRule="exact"/>
              <w:jc w:val="center"/>
              <w:rPr>
                <w:rFonts w:hint="eastAsia" w:ascii="宋体" w:hAnsi="宋体" w:cs="宋体"/>
                <w:sz w:val="24"/>
              </w:rPr>
            </w:pPr>
          </w:p>
        </w:tc>
        <w:tc>
          <w:tcPr>
            <w:tcW w:w="1134" w:type="dxa"/>
            <w:vAlign w:val="center"/>
          </w:tcPr>
          <w:p w14:paraId="52826875">
            <w:pPr>
              <w:spacing w:line="320" w:lineRule="exact"/>
              <w:jc w:val="center"/>
              <w:rPr>
                <w:rFonts w:hint="eastAsia" w:ascii="宋体" w:hAnsi="宋体" w:cs="宋体"/>
                <w:sz w:val="24"/>
              </w:rPr>
            </w:pPr>
          </w:p>
        </w:tc>
        <w:tc>
          <w:tcPr>
            <w:tcW w:w="1134" w:type="dxa"/>
            <w:vAlign w:val="center"/>
          </w:tcPr>
          <w:p w14:paraId="6FEE2AF1">
            <w:pPr>
              <w:spacing w:line="320" w:lineRule="exact"/>
              <w:jc w:val="center"/>
              <w:rPr>
                <w:rFonts w:hint="eastAsia" w:ascii="宋体" w:hAnsi="宋体" w:cs="宋体"/>
                <w:sz w:val="24"/>
              </w:rPr>
            </w:pPr>
          </w:p>
        </w:tc>
        <w:tc>
          <w:tcPr>
            <w:tcW w:w="1134" w:type="dxa"/>
            <w:vAlign w:val="center"/>
          </w:tcPr>
          <w:p w14:paraId="1EF2429C">
            <w:pPr>
              <w:spacing w:line="320" w:lineRule="exact"/>
              <w:jc w:val="center"/>
              <w:rPr>
                <w:rFonts w:hint="eastAsia" w:ascii="宋体" w:hAnsi="宋体" w:cs="宋体"/>
                <w:sz w:val="24"/>
              </w:rPr>
            </w:pPr>
          </w:p>
        </w:tc>
      </w:tr>
      <w:tr w14:paraId="4E18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37D910AF">
            <w:pPr>
              <w:spacing w:line="320" w:lineRule="exact"/>
              <w:jc w:val="center"/>
              <w:rPr>
                <w:sz w:val="24"/>
              </w:rPr>
            </w:pPr>
            <w:r>
              <w:rPr>
                <w:rFonts w:hint="eastAsia"/>
                <w:sz w:val="24"/>
              </w:rPr>
              <w:t>700</w:t>
            </w:r>
          </w:p>
        </w:tc>
        <w:tc>
          <w:tcPr>
            <w:tcW w:w="1128" w:type="dxa"/>
            <w:vAlign w:val="center"/>
          </w:tcPr>
          <w:p w14:paraId="1D61D747">
            <w:pPr>
              <w:spacing w:line="320" w:lineRule="exact"/>
              <w:jc w:val="center"/>
              <w:rPr>
                <w:rFonts w:hint="eastAsia" w:ascii="宋体" w:hAnsi="宋体" w:cs="宋体"/>
                <w:sz w:val="24"/>
              </w:rPr>
            </w:pPr>
          </w:p>
        </w:tc>
        <w:tc>
          <w:tcPr>
            <w:tcW w:w="1140" w:type="dxa"/>
            <w:vAlign w:val="center"/>
          </w:tcPr>
          <w:p w14:paraId="4D8C8021">
            <w:pPr>
              <w:spacing w:line="320" w:lineRule="exact"/>
              <w:jc w:val="center"/>
              <w:rPr>
                <w:rFonts w:hint="eastAsia" w:ascii="宋体" w:hAnsi="宋体" w:cs="宋体"/>
                <w:sz w:val="24"/>
              </w:rPr>
            </w:pPr>
          </w:p>
        </w:tc>
        <w:tc>
          <w:tcPr>
            <w:tcW w:w="1134" w:type="dxa"/>
            <w:vAlign w:val="center"/>
          </w:tcPr>
          <w:p w14:paraId="221C5AD1">
            <w:pPr>
              <w:spacing w:line="320" w:lineRule="exact"/>
              <w:jc w:val="center"/>
              <w:rPr>
                <w:rFonts w:hint="eastAsia" w:ascii="宋体" w:hAnsi="宋体" w:cs="宋体"/>
                <w:sz w:val="24"/>
              </w:rPr>
            </w:pPr>
          </w:p>
        </w:tc>
        <w:tc>
          <w:tcPr>
            <w:tcW w:w="1134" w:type="dxa"/>
            <w:vAlign w:val="center"/>
          </w:tcPr>
          <w:p w14:paraId="34D4BBD3">
            <w:pPr>
              <w:spacing w:line="320" w:lineRule="exact"/>
              <w:jc w:val="center"/>
              <w:rPr>
                <w:rFonts w:hint="eastAsia" w:ascii="宋体" w:hAnsi="宋体" w:cs="宋体"/>
                <w:sz w:val="24"/>
              </w:rPr>
            </w:pPr>
          </w:p>
        </w:tc>
        <w:tc>
          <w:tcPr>
            <w:tcW w:w="1134" w:type="dxa"/>
            <w:vAlign w:val="center"/>
          </w:tcPr>
          <w:p w14:paraId="60365475">
            <w:pPr>
              <w:spacing w:line="320" w:lineRule="exact"/>
              <w:jc w:val="center"/>
              <w:rPr>
                <w:rFonts w:hint="eastAsia" w:ascii="宋体" w:hAnsi="宋体" w:cs="宋体"/>
                <w:sz w:val="24"/>
              </w:rPr>
            </w:pPr>
          </w:p>
        </w:tc>
        <w:tc>
          <w:tcPr>
            <w:tcW w:w="1134" w:type="dxa"/>
            <w:vAlign w:val="center"/>
          </w:tcPr>
          <w:p w14:paraId="1F52FF4C">
            <w:pPr>
              <w:spacing w:line="320" w:lineRule="exact"/>
              <w:jc w:val="center"/>
              <w:rPr>
                <w:rFonts w:hint="eastAsia" w:ascii="宋体" w:hAnsi="宋体" w:cs="宋体"/>
                <w:sz w:val="24"/>
              </w:rPr>
            </w:pPr>
          </w:p>
        </w:tc>
      </w:tr>
      <w:tr w14:paraId="1710E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73A1D8F">
            <w:pPr>
              <w:spacing w:line="320" w:lineRule="exact"/>
              <w:jc w:val="center"/>
              <w:rPr>
                <w:sz w:val="24"/>
              </w:rPr>
            </w:pPr>
            <w:r>
              <w:rPr>
                <w:rFonts w:hint="eastAsia"/>
                <w:sz w:val="24"/>
              </w:rPr>
              <w:t>800</w:t>
            </w:r>
          </w:p>
        </w:tc>
        <w:tc>
          <w:tcPr>
            <w:tcW w:w="1128" w:type="dxa"/>
            <w:vAlign w:val="center"/>
          </w:tcPr>
          <w:p w14:paraId="7B8CCED6">
            <w:pPr>
              <w:spacing w:line="320" w:lineRule="exact"/>
              <w:jc w:val="center"/>
              <w:rPr>
                <w:rFonts w:hint="eastAsia" w:ascii="宋体" w:hAnsi="宋体" w:cs="宋体"/>
                <w:sz w:val="24"/>
              </w:rPr>
            </w:pPr>
          </w:p>
        </w:tc>
        <w:tc>
          <w:tcPr>
            <w:tcW w:w="1140" w:type="dxa"/>
            <w:vAlign w:val="center"/>
          </w:tcPr>
          <w:p w14:paraId="63E7EA6A">
            <w:pPr>
              <w:spacing w:line="320" w:lineRule="exact"/>
              <w:jc w:val="center"/>
              <w:rPr>
                <w:rFonts w:hint="eastAsia" w:ascii="宋体" w:hAnsi="宋体" w:cs="宋体"/>
                <w:sz w:val="24"/>
              </w:rPr>
            </w:pPr>
          </w:p>
        </w:tc>
        <w:tc>
          <w:tcPr>
            <w:tcW w:w="1134" w:type="dxa"/>
            <w:vAlign w:val="center"/>
          </w:tcPr>
          <w:p w14:paraId="5318DC51">
            <w:pPr>
              <w:spacing w:line="320" w:lineRule="exact"/>
              <w:jc w:val="center"/>
              <w:rPr>
                <w:rFonts w:hint="eastAsia" w:ascii="宋体" w:hAnsi="宋体" w:cs="宋体"/>
                <w:sz w:val="24"/>
              </w:rPr>
            </w:pPr>
          </w:p>
        </w:tc>
        <w:tc>
          <w:tcPr>
            <w:tcW w:w="1134" w:type="dxa"/>
            <w:vAlign w:val="center"/>
          </w:tcPr>
          <w:p w14:paraId="7BC8FA45">
            <w:pPr>
              <w:spacing w:line="320" w:lineRule="exact"/>
              <w:jc w:val="center"/>
              <w:rPr>
                <w:rFonts w:hint="eastAsia" w:ascii="宋体" w:hAnsi="宋体" w:cs="宋体"/>
                <w:sz w:val="24"/>
              </w:rPr>
            </w:pPr>
          </w:p>
        </w:tc>
        <w:tc>
          <w:tcPr>
            <w:tcW w:w="1134" w:type="dxa"/>
            <w:vAlign w:val="center"/>
          </w:tcPr>
          <w:p w14:paraId="68362A04">
            <w:pPr>
              <w:spacing w:line="320" w:lineRule="exact"/>
              <w:jc w:val="center"/>
              <w:rPr>
                <w:rFonts w:hint="eastAsia" w:ascii="宋体" w:hAnsi="宋体" w:cs="宋体"/>
                <w:sz w:val="24"/>
              </w:rPr>
            </w:pPr>
          </w:p>
        </w:tc>
        <w:tc>
          <w:tcPr>
            <w:tcW w:w="1134" w:type="dxa"/>
            <w:vAlign w:val="center"/>
          </w:tcPr>
          <w:p w14:paraId="00F6CC86">
            <w:pPr>
              <w:spacing w:line="320" w:lineRule="exact"/>
              <w:jc w:val="center"/>
              <w:rPr>
                <w:rFonts w:hint="eastAsia" w:ascii="宋体" w:hAnsi="宋体" w:cs="宋体"/>
                <w:sz w:val="24"/>
              </w:rPr>
            </w:pPr>
          </w:p>
        </w:tc>
      </w:tr>
      <w:tr w14:paraId="359C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17431A79">
            <w:pPr>
              <w:spacing w:line="320" w:lineRule="exact"/>
              <w:jc w:val="center"/>
              <w:rPr>
                <w:sz w:val="24"/>
              </w:rPr>
            </w:pPr>
            <w:r>
              <w:rPr>
                <w:rFonts w:hint="eastAsia"/>
                <w:sz w:val="24"/>
              </w:rPr>
              <w:t>900</w:t>
            </w:r>
          </w:p>
        </w:tc>
        <w:tc>
          <w:tcPr>
            <w:tcW w:w="1128" w:type="dxa"/>
            <w:vAlign w:val="center"/>
          </w:tcPr>
          <w:p w14:paraId="045B420B">
            <w:pPr>
              <w:spacing w:line="320" w:lineRule="exact"/>
              <w:jc w:val="center"/>
              <w:rPr>
                <w:rFonts w:hint="eastAsia" w:ascii="宋体" w:hAnsi="宋体" w:cs="宋体"/>
                <w:sz w:val="24"/>
              </w:rPr>
            </w:pPr>
          </w:p>
        </w:tc>
        <w:tc>
          <w:tcPr>
            <w:tcW w:w="1140" w:type="dxa"/>
            <w:vAlign w:val="center"/>
          </w:tcPr>
          <w:p w14:paraId="3C01484F">
            <w:pPr>
              <w:spacing w:line="320" w:lineRule="exact"/>
              <w:jc w:val="center"/>
              <w:rPr>
                <w:rFonts w:hint="eastAsia" w:ascii="宋体" w:hAnsi="宋体" w:cs="宋体"/>
                <w:sz w:val="24"/>
              </w:rPr>
            </w:pPr>
          </w:p>
        </w:tc>
        <w:tc>
          <w:tcPr>
            <w:tcW w:w="1134" w:type="dxa"/>
            <w:vAlign w:val="center"/>
          </w:tcPr>
          <w:p w14:paraId="183FCDE7">
            <w:pPr>
              <w:spacing w:line="320" w:lineRule="exact"/>
              <w:jc w:val="center"/>
              <w:rPr>
                <w:rFonts w:hint="eastAsia" w:ascii="宋体" w:hAnsi="宋体" w:cs="宋体"/>
                <w:sz w:val="24"/>
              </w:rPr>
            </w:pPr>
          </w:p>
        </w:tc>
        <w:tc>
          <w:tcPr>
            <w:tcW w:w="1134" w:type="dxa"/>
            <w:vAlign w:val="center"/>
          </w:tcPr>
          <w:p w14:paraId="62CACA2B">
            <w:pPr>
              <w:spacing w:line="320" w:lineRule="exact"/>
              <w:jc w:val="center"/>
              <w:rPr>
                <w:rFonts w:hint="eastAsia" w:ascii="宋体" w:hAnsi="宋体" w:cs="宋体"/>
                <w:sz w:val="24"/>
              </w:rPr>
            </w:pPr>
          </w:p>
        </w:tc>
        <w:tc>
          <w:tcPr>
            <w:tcW w:w="1134" w:type="dxa"/>
            <w:vAlign w:val="center"/>
          </w:tcPr>
          <w:p w14:paraId="18BAB6C1">
            <w:pPr>
              <w:spacing w:line="320" w:lineRule="exact"/>
              <w:jc w:val="center"/>
              <w:rPr>
                <w:rFonts w:hint="eastAsia" w:ascii="宋体" w:hAnsi="宋体" w:cs="宋体"/>
                <w:sz w:val="24"/>
              </w:rPr>
            </w:pPr>
          </w:p>
        </w:tc>
        <w:tc>
          <w:tcPr>
            <w:tcW w:w="1134" w:type="dxa"/>
            <w:vAlign w:val="center"/>
          </w:tcPr>
          <w:p w14:paraId="4E01C981">
            <w:pPr>
              <w:spacing w:line="320" w:lineRule="exact"/>
              <w:jc w:val="center"/>
              <w:rPr>
                <w:rFonts w:hint="eastAsia" w:ascii="宋体" w:hAnsi="宋体" w:cs="宋体"/>
                <w:sz w:val="24"/>
              </w:rPr>
            </w:pPr>
          </w:p>
        </w:tc>
      </w:tr>
      <w:tr w14:paraId="564C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8CD6EDF">
            <w:pPr>
              <w:spacing w:line="320" w:lineRule="exact"/>
              <w:jc w:val="center"/>
              <w:rPr>
                <w:sz w:val="24"/>
              </w:rPr>
            </w:pPr>
            <w:r>
              <w:rPr>
                <w:rFonts w:hint="eastAsia"/>
                <w:sz w:val="24"/>
              </w:rPr>
              <w:t>1000</w:t>
            </w:r>
          </w:p>
        </w:tc>
        <w:tc>
          <w:tcPr>
            <w:tcW w:w="1128" w:type="dxa"/>
            <w:vAlign w:val="center"/>
          </w:tcPr>
          <w:p w14:paraId="4C2314A3">
            <w:pPr>
              <w:spacing w:line="320" w:lineRule="exact"/>
              <w:jc w:val="center"/>
              <w:rPr>
                <w:rFonts w:hint="eastAsia" w:ascii="宋体" w:hAnsi="宋体" w:cs="宋体"/>
                <w:sz w:val="24"/>
              </w:rPr>
            </w:pPr>
          </w:p>
        </w:tc>
        <w:tc>
          <w:tcPr>
            <w:tcW w:w="1140" w:type="dxa"/>
            <w:vAlign w:val="center"/>
          </w:tcPr>
          <w:p w14:paraId="78DB90D2">
            <w:pPr>
              <w:spacing w:line="320" w:lineRule="exact"/>
              <w:jc w:val="center"/>
              <w:rPr>
                <w:rFonts w:hint="eastAsia" w:ascii="宋体" w:hAnsi="宋体" w:cs="宋体"/>
                <w:sz w:val="24"/>
              </w:rPr>
            </w:pPr>
          </w:p>
        </w:tc>
        <w:tc>
          <w:tcPr>
            <w:tcW w:w="1134" w:type="dxa"/>
            <w:vAlign w:val="center"/>
          </w:tcPr>
          <w:p w14:paraId="1A4FBFCD">
            <w:pPr>
              <w:spacing w:line="320" w:lineRule="exact"/>
              <w:jc w:val="center"/>
              <w:rPr>
                <w:rFonts w:hint="eastAsia" w:ascii="宋体" w:hAnsi="宋体" w:cs="宋体"/>
                <w:sz w:val="24"/>
              </w:rPr>
            </w:pPr>
          </w:p>
        </w:tc>
        <w:tc>
          <w:tcPr>
            <w:tcW w:w="1134" w:type="dxa"/>
            <w:vAlign w:val="center"/>
          </w:tcPr>
          <w:p w14:paraId="007DEA87">
            <w:pPr>
              <w:spacing w:line="320" w:lineRule="exact"/>
              <w:jc w:val="center"/>
              <w:rPr>
                <w:rFonts w:hint="eastAsia" w:ascii="宋体" w:hAnsi="宋体" w:cs="宋体"/>
                <w:sz w:val="24"/>
              </w:rPr>
            </w:pPr>
          </w:p>
        </w:tc>
        <w:tc>
          <w:tcPr>
            <w:tcW w:w="1134" w:type="dxa"/>
            <w:vAlign w:val="center"/>
          </w:tcPr>
          <w:p w14:paraId="799AE25B">
            <w:pPr>
              <w:spacing w:line="320" w:lineRule="exact"/>
              <w:jc w:val="center"/>
              <w:rPr>
                <w:rFonts w:hint="eastAsia" w:ascii="宋体" w:hAnsi="宋体" w:cs="宋体"/>
                <w:sz w:val="24"/>
              </w:rPr>
            </w:pPr>
          </w:p>
        </w:tc>
        <w:tc>
          <w:tcPr>
            <w:tcW w:w="1134" w:type="dxa"/>
            <w:vAlign w:val="center"/>
          </w:tcPr>
          <w:p w14:paraId="45EAA86F">
            <w:pPr>
              <w:spacing w:line="320" w:lineRule="exact"/>
              <w:jc w:val="center"/>
              <w:rPr>
                <w:rFonts w:hint="eastAsia" w:ascii="宋体" w:hAnsi="宋体" w:cs="宋体"/>
                <w:sz w:val="24"/>
              </w:rPr>
            </w:pPr>
          </w:p>
        </w:tc>
      </w:tr>
    </w:tbl>
    <w:p w14:paraId="09ED87ED">
      <w:pPr>
        <w:spacing w:before="240" w:beforeLines="100" w:line="320" w:lineRule="exact"/>
        <w:rPr>
          <w:rFonts w:hint="eastAsia" w:ascii="宋体" w:hAnsi="宋体" w:cs="宋体"/>
          <w:sz w:val="24"/>
        </w:rPr>
      </w:pPr>
      <w:r>
        <w:rPr>
          <w:rFonts w:hint="eastAsia" w:ascii="宋体" w:hAnsi="宋体" w:cs="宋体"/>
          <w:sz w:val="24"/>
        </w:rPr>
        <w:t>表A</w:t>
      </w:r>
      <w:r>
        <w:rPr>
          <w:rFonts w:ascii="宋体" w:hAnsi="宋体" w:cs="宋体"/>
          <w:sz w:val="24"/>
        </w:rPr>
        <w:t>.</w:t>
      </w:r>
      <w:r>
        <w:rPr>
          <w:rFonts w:hint="eastAsia" w:ascii="宋体" w:hAnsi="宋体" w:cs="宋体"/>
          <w:sz w:val="24"/>
        </w:rPr>
        <w:t>3 20</w:t>
      </w:r>
      <w:r>
        <w:rPr>
          <w:sz w:val="24"/>
        </w:rPr>
        <w:t>℃</w:t>
      </w:r>
      <w:r>
        <w:rPr>
          <w:rFonts w:hint="eastAsia" w:ascii="宋体" w:hAnsi="宋体" w:cs="宋体"/>
          <w:sz w:val="24"/>
        </w:rPr>
        <w:t>时的膨胀系数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247"/>
        <w:gridCol w:w="336"/>
        <w:gridCol w:w="911"/>
        <w:gridCol w:w="365"/>
        <w:gridCol w:w="882"/>
        <w:gridCol w:w="394"/>
        <w:gridCol w:w="745"/>
        <w:gridCol w:w="814"/>
        <w:gridCol w:w="308"/>
        <w:gridCol w:w="1247"/>
      </w:tblGrid>
      <w:tr w14:paraId="7567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6" w:type="dxa"/>
            <w:gridSpan w:val="11"/>
          </w:tcPr>
          <w:p w14:paraId="688CBBB4">
            <w:pPr>
              <w:spacing w:line="320" w:lineRule="exact"/>
              <w:jc w:val="center"/>
              <w:rPr>
                <w:rFonts w:hint="eastAsia" w:ascii="宋体" w:hAnsi="宋体" w:cs="宋体"/>
                <w:sz w:val="24"/>
              </w:rPr>
            </w:pPr>
            <w:r>
              <w:rPr>
                <w:rFonts w:hint="eastAsia" w:ascii="宋体" w:hAnsi="宋体" w:cs="宋体"/>
                <w:sz w:val="24"/>
              </w:rPr>
              <w:t>20</w:t>
            </w:r>
            <w:r>
              <w:rPr>
                <w:rFonts w:ascii="宋体" w:hAnsi="宋体"/>
                <w:sz w:val="24"/>
              </w:rPr>
              <w:t>℃</w:t>
            </w:r>
            <w:r>
              <w:rPr>
                <w:rFonts w:hint="eastAsia" w:ascii="宋体" w:hAnsi="宋体" w:cs="宋体"/>
                <w:sz w:val="24"/>
              </w:rPr>
              <w:t>时的膨胀系数</w:t>
            </w:r>
          </w:p>
        </w:tc>
      </w:tr>
      <w:tr w14:paraId="7C84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4" w:type="dxa"/>
            <w:gridSpan w:val="2"/>
          </w:tcPr>
          <w:p w14:paraId="1A0D6EA4">
            <w:pPr>
              <w:spacing w:line="320" w:lineRule="exact"/>
              <w:jc w:val="center"/>
              <w:rPr>
                <w:rFonts w:hint="eastAsia" w:ascii="宋体" w:hAnsi="宋体" w:cs="宋体"/>
                <w:szCs w:val="21"/>
              </w:rPr>
            </w:pPr>
            <w:r>
              <w:rPr>
                <w:rFonts w:hint="eastAsia"/>
                <w:bCs/>
                <w:i/>
                <w:iCs/>
                <w:szCs w:val="21"/>
                <w:lang w:val="zh-CN"/>
              </w:rPr>
              <w:t>L</w:t>
            </w:r>
            <w:r>
              <w:rPr>
                <w:rFonts w:hint="eastAsia"/>
                <w:bCs/>
                <w:i/>
                <w:iCs/>
                <w:szCs w:val="21"/>
                <w:vertAlign w:val="subscript"/>
                <w:lang w:val="zh-CN"/>
              </w:rPr>
              <w:t>0</w:t>
            </w:r>
            <w:r>
              <w:rPr>
                <w:bCs/>
                <w:i/>
                <w:iCs/>
                <w:szCs w:val="21"/>
                <w:lang w:val="zh-CN"/>
              </w:rPr>
              <w:t xml:space="preserve"> </w:t>
            </w:r>
            <w:r>
              <w:rPr>
                <w:bCs/>
                <w:szCs w:val="21"/>
                <w:lang w:val="zh-CN"/>
              </w:rPr>
              <w:t>(mm)</w:t>
            </w:r>
          </w:p>
        </w:tc>
        <w:tc>
          <w:tcPr>
            <w:tcW w:w="1247" w:type="dxa"/>
            <w:gridSpan w:val="2"/>
            <w:vAlign w:val="center"/>
          </w:tcPr>
          <w:p w14:paraId="2AB0C242">
            <w:pPr>
              <w:spacing w:line="320" w:lineRule="exact"/>
              <w:jc w:val="center"/>
              <w:rPr>
                <w:rFonts w:hint="eastAsia" w:ascii="宋体" w:hAnsi="宋体" w:cs="宋体"/>
                <w:szCs w:val="21"/>
              </w:rPr>
            </w:pPr>
          </w:p>
        </w:tc>
        <w:tc>
          <w:tcPr>
            <w:tcW w:w="3508" w:type="dxa"/>
            <w:gridSpan w:val="6"/>
            <w:vAlign w:val="center"/>
          </w:tcPr>
          <w:p w14:paraId="0A8C24D5">
            <w:pPr>
              <w:spacing w:line="320" w:lineRule="exact"/>
              <w:jc w:val="center"/>
              <w:rPr>
                <w:rFonts w:hint="eastAsia" w:ascii="宋体" w:hAnsi="宋体" w:cs="宋体"/>
                <w:szCs w:val="21"/>
              </w:rPr>
            </w:pPr>
            <w:r>
              <w:rPr>
                <w:rFonts w:hint="eastAsia" w:ascii="宋体" w:hAnsi="宋体" w:cs="宋体"/>
                <w:szCs w:val="21"/>
              </w:rPr>
              <w:t>恒温点间升温速率</w:t>
            </w:r>
            <w:r>
              <w:rPr>
                <w:szCs w:val="21"/>
              </w:rPr>
              <w:t>（K/min）</w:t>
            </w:r>
          </w:p>
        </w:tc>
        <w:tc>
          <w:tcPr>
            <w:tcW w:w="1247" w:type="dxa"/>
            <w:vAlign w:val="center"/>
          </w:tcPr>
          <w:p w14:paraId="21D6EBA0">
            <w:pPr>
              <w:spacing w:line="320" w:lineRule="exact"/>
              <w:jc w:val="center"/>
              <w:rPr>
                <w:rFonts w:hint="eastAsia" w:ascii="宋体" w:hAnsi="宋体" w:cs="宋体"/>
                <w:szCs w:val="21"/>
              </w:rPr>
            </w:pPr>
          </w:p>
        </w:tc>
      </w:tr>
      <w:tr w14:paraId="6D42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247" w:type="dxa"/>
            <w:vAlign w:val="center"/>
          </w:tcPr>
          <w:p w14:paraId="1819869F">
            <w:pPr>
              <w:spacing w:line="320" w:lineRule="exact"/>
              <w:jc w:val="center"/>
              <w:rPr>
                <w:rFonts w:hint="eastAsia" w:ascii="宋体" w:hAnsi="宋体" w:cs="宋体"/>
                <w:szCs w:val="21"/>
              </w:rPr>
            </w:pPr>
            <w:r>
              <w:rPr>
                <w:rFonts w:hint="eastAsia" w:ascii="宋体" w:hAnsi="宋体" w:cs="宋体"/>
                <w:szCs w:val="21"/>
              </w:rPr>
              <w:t>序号</w:t>
            </w:r>
          </w:p>
        </w:tc>
        <w:tc>
          <w:tcPr>
            <w:tcW w:w="1247" w:type="dxa"/>
            <w:vAlign w:val="center"/>
          </w:tcPr>
          <w:p w14:paraId="0543EAC0">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247" w:type="dxa"/>
            <w:gridSpan w:val="2"/>
            <w:vAlign w:val="center"/>
          </w:tcPr>
          <w:p w14:paraId="19916F3D">
            <w:pPr>
              <w:spacing w:line="320" w:lineRule="exact"/>
              <w:jc w:val="center"/>
              <w:rPr>
                <w:szCs w:val="21"/>
              </w:rPr>
            </w:pPr>
            <w:r>
              <w:rPr>
                <w:szCs w:val="21"/>
              </w:rPr>
              <w:sym w:font="Symbol" w:char="F044"/>
            </w:r>
            <w:r>
              <w:rPr>
                <w:rFonts w:hint="eastAsia"/>
                <w:i/>
                <w:iCs/>
                <w:szCs w:val="21"/>
              </w:rPr>
              <w:t>L</w:t>
            </w:r>
            <w:r>
              <w:rPr>
                <w:szCs w:val="21"/>
              </w:rPr>
              <w:t>-01</w:t>
            </w:r>
          </w:p>
          <w:p w14:paraId="7B65466E">
            <w:pPr>
              <w:spacing w:line="320" w:lineRule="exact"/>
              <w:jc w:val="center"/>
              <w:rPr>
                <w:szCs w:val="21"/>
              </w:rPr>
            </w:pPr>
            <w:r>
              <w:rPr>
                <w:sz w:val="24"/>
              </w:rPr>
              <w:t>(</w:t>
            </w:r>
            <w:r>
              <w:rPr>
                <w:rFonts w:hint="eastAsia"/>
                <w:sz w:val="24"/>
              </w:rPr>
              <w:t>m</w:t>
            </w:r>
            <w:r>
              <w:rPr>
                <w:sz w:val="24"/>
              </w:rPr>
              <w:t>)</w:t>
            </w:r>
          </w:p>
        </w:tc>
        <w:tc>
          <w:tcPr>
            <w:tcW w:w="1247" w:type="dxa"/>
            <w:gridSpan w:val="2"/>
            <w:vAlign w:val="center"/>
          </w:tcPr>
          <w:p w14:paraId="3765D35E">
            <w:pPr>
              <w:spacing w:line="320" w:lineRule="exact"/>
              <w:jc w:val="center"/>
              <w:rPr>
                <w:szCs w:val="21"/>
              </w:rPr>
            </w:pPr>
            <w:r>
              <w:rPr>
                <w:rFonts w:hint="eastAsia" w:ascii="宋体" w:hAnsi="宋体" w:cs="宋体"/>
                <w:szCs w:val="21"/>
              </w:rPr>
              <w:t>温度</w:t>
            </w:r>
            <w:r>
              <w:rPr>
                <w:szCs w:val="21"/>
                <w:lang w:val="zh-CN"/>
              </w:rPr>
              <w:t>（℃）</w:t>
            </w:r>
          </w:p>
        </w:tc>
        <w:tc>
          <w:tcPr>
            <w:tcW w:w="1139" w:type="dxa"/>
            <w:gridSpan w:val="2"/>
            <w:vAlign w:val="center"/>
          </w:tcPr>
          <w:p w14:paraId="548A59B8">
            <w:pPr>
              <w:spacing w:line="320" w:lineRule="exact"/>
              <w:jc w:val="center"/>
              <w:rPr>
                <w:szCs w:val="21"/>
              </w:rPr>
            </w:pPr>
            <w:r>
              <w:rPr>
                <w:szCs w:val="21"/>
              </w:rPr>
              <w:sym w:font="Symbol" w:char="F044"/>
            </w:r>
            <w:r>
              <w:rPr>
                <w:rFonts w:hint="eastAsia"/>
                <w:i/>
                <w:iCs/>
                <w:szCs w:val="21"/>
              </w:rPr>
              <w:t>L</w:t>
            </w:r>
            <w:r>
              <w:rPr>
                <w:szCs w:val="21"/>
              </w:rPr>
              <w:t>-0</w:t>
            </w:r>
            <w:r>
              <w:rPr>
                <w:rFonts w:hint="eastAsia"/>
                <w:szCs w:val="21"/>
              </w:rPr>
              <w:t>2</w:t>
            </w:r>
          </w:p>
          <w:p w14:paraId="09551A6F">
            <w:pPr>
              <w:spacing w:line="320" w:lineRule="exact"/>
              <w:jc w:val="center"/>
              <w:rPr>
                <w:szCs w:val="21"/>
              </w:rPr>
            </w:pPr>
            <w:r>
              <w:rPr>
                <w:sz w:val="24"/>
              </w:rPr>
              <w:t>(</w:t>
            </w:r>
            <w:r>
              <w:rPr>
                <w:rFonts w:hint="eastAsia"/>
                <w:sz w:val="24"/>
              </w:rPr>
              <w:t>m</w:t>
            </w:r>
            <w:r>
              <w:rPr>
                <w:sz w:val="24"/>
              </w:rPr>
              <w:t>)</w:t>
            </w:r>
          </w:p>
        </w:tc>
        <w:tc>
          <w:tcPr>
            <w:tcW w:w="1122" w:type="dxa"/>
            <w:gridSpan w:val="2"/>
            <w:vAlign w:val="center"/>
          </w:tcPr>
          <w:p w14:paraId="5F07430A">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247" w:type="dxa"/>
            <w:vAlign w:val="center"/>
          </w:tcPr>
          <w:p w14:paraId="0BCCF1CB">
            <w:pPr>
              <w:spacing w:line="320" w:lineRule="exact"/>
              <w:jc w:val="center"/>
              <w:rPr>
                <w:szCs w:val="21"/>
              </w:rPr>
            </w:pPr>
            <w:r>
              <w:rPr>
                <w:szCs w:val="21"/>
              </w:rPr>
              <w:sym w:font="Symbol" w:char="F044"/>
            </w:r>
            <w:r>
              <w:rPr>
                <w:rFonts w:hint="eastAsia"/>
                <w:i/>
                <w:iCs/>
                <w:szCs w:val="21"/>
              </w:rPr>
              <w:t>L</w:t>
            </w:r>
            <w:r>
              <w:rPr>
                <w:szCs w:val="21"/>
              </w:rPr>
              <w:t>-0</w:t>
            </w:r>
            <w:r>
              <w:rPr>
                <w:rFonts w:hint="eastAsia"/>
                <w:szCs w:val="21"/>
              </w:rPr>
              <w:t>3</w:t>
            </w:r>
          </w:p>
          <w:p w14:paraId="066B26FF">
            <w:pPr>
              <w:spacing w:line="320" w:lineRule="exact"/>
              <w:jc w:val="center"/>
              <w:rPr>
                <w:rFonts w:hint="eastAsia" w:ascii="宋体" w:hAnsi="宋体" w:cs="宋体"/>
                <w:szCs w:val="21"/>
              </w:rPr>
            </w:pPr>
            <w:r>
              <w:rPr>
                <w:sz w:val="24"/>
              </w:rPr>
              <w:t>(</w:t>
            </w:r>
            <w:r>
              <w:rPr>
                <w:rFonts w:hint="eastAsia"/>
                <w:sz w:val="24"/>
              </w:rPr>
              <w:t>m</w:t>
            </w:r>
            <w:r>
              <w:rPr>
                <w:sz w:val="24"/>
              </w:rPr>
              <w:t>)</w:t>
            </w:r>
          </w:p>
        </w:tc>
      </w:tr>
      <w:tr w14:paraId="096E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233A615E">
            <w:pPr>
              <w:spacing w:line="320" w:lineRule="exact"/>
              <w:jc w:val="center"/>
              <w:rPr>
                <w:szCs w:val="21"/>
              </w:rPr>
            </w:pPr>
            <w:r>
              <w:rPr>
                <w:szCs w:val="21"/>
              </w:rPr>
              <w:t>1</w:t>
            </w:r>
          </w:p>
        </w:tc>
        <w:tc>
          <w:tcPr>
            <w:tcW w:w="1247" w:type="dxa"/>
            <w:vAlign w:val="center"/>
          </w:tcPr>
          <w:p w14:paraId="1F5A6576">
            <w:pPr>
              <w:spacing w:line="320" w:lineRule="exact"/>
              <w:jc w:val="center"/>
              <w:rPr>
                <w:rFonts w:hint="eastAsia" w:ascii="宋体" w:hAnsi="宋体" w:cs="宋体"/>
                <w:szCs w:val="21"/>
              </w:rPr>
            </w:pPr>
          </w:p>
        </w:tc>
        <w:tc>
          <w:tcPr>
            <w:tcW w:w="1247" w:type="dxa"/>
            <w:gridSpan w:val="2"/>
            <w:vAlign w:val="center"/>
          </w:tcPr>
          <w:p w14:paraId="69F3100B">
            <w:pPr>
              <w:spacing w:line="320" w:lineRule="exact"/>
              <w:jc w:val="center"/>
              <w:rPr>
                <w:rFonts w:hint="eastAsia" w:ascii="宋体" w:hAnsi="宋体" w:cs="宋体"/>
                <w:szCs w:val="21"/>
              </w:rPr>
            </w:pPr>
          </w:p>
        </w:tc>
        <w:tc>
          <w:tcPr>
            <w:tcW w:w="1247" w:type="dxa"/>
            <w:gridSpan w:val="2"/>
            <w:vAlign w:val="center"/>
          </w:tcPr>
          <w:p w14:paraId="2CBB6E55">
            <w:pPr>
              <w:spacing w:line="320" w:lineRule="exact"/>
              <w:jc w:val="center"/>
              <w:rPr>
                <w:rFonts w:hint="eastAsia" w:ascii="宋体" w:hAnsi="宋体" w:cs="宋体"/>
                <w:szCs w:val="21"/>
              </w:rPr>
            </w:pPr>
          </w:p>
        </w:tc>
        <w:tc>
          <w:tcPr>
            <w:tcW w:w="1139" w:type="dxa"/>
            <w:gridSpan w:val="2"/>
            <w:vAlign w:val="center"/>
          </w:tcPr>
          <w:p w14:paraId="2D8481C8">
            <w:pPr>
              <w:spacing w:line="320" w:lineRule="exact"/>
              <w:jc w:val="center"/>
              <w:rPr>
                <w:rFonts w:hint="eastAsia" w:ascii="宋体" w:hAnsi="宋体" w:cs="宋体"/>
                <w:szCs w:val="21"/>
              </w:rPr>
            </w:pPr>
          </w:p>
        </w:tc>
        <w:tc>
          <w:tcPr>
            <w:tcW w:w="1122" w:type="dxa"/>
            <w:gridSpan w:val="2"/>
            <w:vAlign w:val="center"/>
          </w:tcPr>
          <w:p w14:paraId="4F739366">
            <w:pPr>
              <w:spacing w:line="320" w:lineRule="exact"/>
              <w:jc w:val="center"/>
              <w:rPr>
                <w:rFonts w:hint="eastAsia" w:ascii="宋体" w:hAnsi="宋体" w:cs="宋体"/>
                <w:szCs w:val="21"/>
              </w:rPr>
            </w:pPr>
          </w:p>
        </w:tc>
        <w:tc>
          <w:tcPr>
            <w:tcW w:w="1247" w:type="dxa"/>
            <w:vAlign w:val="center"/>
          </w:tcPr>
          <w:p w14:paraId="1FEA7D4F">
            <w:pPr>
              <w:spacing w:line="320" w:lineRule="exact"/>
              <w:jc w:val="center"/>
              <w:rPr>
                <w:rFonts w:hint="eastAsia" w:ascii="宋体" w:hAnsi="宋体" w:cs="宋体"/>
                <w:szCs w:val="21"/>
              </w:rPr>
            </w:pPr>
          </w:p>
        </w:tc>
      </w:tr>
      <w:tr w14:paraId="4E25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100EEF74">
            <w:pPr>
              <w:spacing w:line="320" w:lineRule="exact"/>
              <w:jc w:val="center"/>
              <w:rPr>
                <w:szCs w:val="21"/>
              </w:rPr>
            </w:pPr>
            <w:r>
              <w:rPr>
                <w:szCs w:val="21"/>
              </w:rPr>
              <w:t>2</w:t>
            </w:r>
          </w:p>
        </w:tc>
        <w:tc>
          <w:tcPr>
            <w:tcW w:w="1247" w:type="dxa"/>
            <w:vAlign w:val="center"/>
          </w:tcPr>
          <w:p w14:paraId="6B273302">
            <w:pPr>
              <w:spacing w:line="320" w:lineRule="exact"/>
              <w:jc w:val="center"/>
              <w:rPr>
                <w:rFonts w:hint="eastAsia" w:ascii="宋体" w:hAnsi="宋体" w:cs="宋体"/>
                <w:szCs w:val="21"/>
              </w:rPr>
            </w:pPr>
          </w:p>
        </w:tc>
        <w:tc>
          <w:tcPr>
            <w:tcW w:w="1247" w:type="dxa"/>
            <w:gridSpan w:val="2"/>
            <w:vAlign w:val="center"/>
          </w:tcPr>
          <w:p w14:paraId="59DCC6A8">
            <w:pPr>
              <w:spacing w:line="320" w:lineRule="exact"/>
              <w:jc w:val="center"/>
              <w:rPr>
                <w:rFonts w:hint="eastAsia" w:ascii="宋体" w:hAnsi="宋体" w:cs="宋体"/>
                <w:szCs w:val="21"/>
              </w:rPr>
            </w:pPr>
          </w:p>
        </w:tc>
        <w:tc>
          <w:tcPr>
            <w:tcW w:w="1247" w:type="dxa"/>
            <w:gridSpan w:val="2"/>
            <w:vAlign w:val="center"/>
          </w:tcPr>
          <w:p w14:paraId="05BDFE2A">
            <w:pPr>
              <w:spacing w:line="320" w:lineRule="exact"/>
              <w:jc w:val="center"/>
              <w:rPr>
                <w:rFonts w:hint="eastAsia" w:ascii="宋体" w:hAnsi="宋体" w:cs="宋体"/>
                <w:szCs w:val="21"/>
              </w:rPr>
            </w:pPr>
          </w:p>
        </w:tc>
        <w:tc>
          <w:tcPr>
            <w:tcW w:w="1139" w:type="dxa"/>
            <w:gridSpan w:val="2"/>
            <w:vAlign w:val="center"/>
          </w:tcPr>
          <w:p w14:paraId="64CC50A5">
            <w:pPr>
              <w:spacing w:line="320" w:lineRule="exact"/>
              <w:jc w:val="center"/>
              <w:rPr>
                <w:rFonts w:hint="eastAsia" w:ascii="宋体" w:hAnsi="宋体" w:cs="宋体"/>
                <w:szCs w:val="21"/>
              </w:rPr>
            </w:pPr>
          </w:p>
        </w:tc>
        <w:tc>
          <w:tcPr>
            <w:tcW w:w="1122" w:type="dxa"/>
            <w:gridSpan w:val="2"/>
            <w:vAlign w:val="center"/>
          </w:tcPr>
          <w:p w14:paraId="0D3EBD69">
            <w:pPr>
              <w:spacing w:line="320" w:lineRule="exact"/>
              <w:jc w:val="center"/>
              <w:rPr>
                <w:rFonts w:hint="eastAsia" w:ascii="宋体" w:hAnsi="宋体" w:cs="宋体"/>
                <w:szCs w:val="21"/>
              </w:rPr>
            </w:pPr>
          </w:p>
        </w:tc>
        <w:tc>
          <w:tcPr>
            <w:tcW w:w="1247" w:type="dxa"/>
            <w:vAlign w:val="center"/>
          </w:tcPr>
          <w:p w14:paraId="3AF51519">
            <w:pPr>
              <w:spacing w:line="320" w:lineRule="exact"/>
              <w:jc w:val="center"/>
              <w:rPr>
                <w:rFonts w:hint="eastAsia" w:ascii="宋体" w:hAnsi="宋体" w:cs="宋体"/>
                <w:szCs w:val="21"/>
              </w:rPr>
            </w:pPr>
          </w:p>
        </w:tc>
      </w:tr>
      <w:tr w14:paraId="29B1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61A16CF2">
            <w:pPr>
              <w:spacing w:line="320" w:lineRule="exact"/>
              <w:jc w:val="center"/>
              <w:rPr>
                <w:szCs w:val="21"/>
              </w:rPr>
            </w:pPr>
            <w:r>
              <w:rPr>
                <w:szCs w:val="21"/>
              </w:rPr>
              <w:t>3</w:t>
            </w:r>
          </w:p>
        </w:tc>
        <w:tc>
          <w:tcPr>
            <w:tcW w:w="1247" w:type="dxa"/>
            <w:vAlign w:val="center"/>
          </w:tcPr>
          <w:p w14:paraId="1C3D352E">
            <w:pPr>
              <w:spacing w:line="320" w:lineRule="exact"/>
              <w:jc w:val="center"/>
              <w:rPr>
                <w:rFonts w:hint="eastAsia" w:ascii="宋体" w:hAnsi="宋体" w:cs="宋体"/>
                <w:szCs w:val="21"/>
              </w:rPr>
            </w:pPr>
          </w:p>
        </w:tc>
        <w:tc>
          <w:tcPr>
            <w:tcW w:w="1247" w:type="dxa"/>
            <w:gridSpan w:val="2"/>
            <w:vAlign w:val="center"/>
          </w:tcPr>
          <w:p w14:paraId="732DD729">
            <w:pPr>
              <w:spacing w:line="320" w:lineRule="exact"/>
              <w:jc w:val="center"/>
              <w:rPr>
                <w:rFonts w:hint="eastAsia" w:ascii="宋体" w:hAnsi="宋体" w:cs="宋体"/>
                <w:szCs w:val="21"/>
              </w:rPr>
            </w:pPr>
          </w:p>
        </w:tc>
        <w:tc>
          <w:tcPr>
            <w:tcW w:w="1247" w:type="dxa"/>
            <w:gridSpan w:val="2"/>
            <w:vAlign w:val="center"/>
          </w:tcPr>
          <w:p w14:paraId="40A43B9A">
            <w:pPr>
              <w:spacing w:line="320" w:lineRule="exact"/>
              <w:jc w:val="center"/>
              <w:rPr>
                <w:rFonts w:hint="eastAsia" w:ascii="宋体" w:hAnsi="宋体" w:cs="宋体"/>
                <w:szCs w:val="21"/>
              </w:rPr>
            </w:pPr>
          </w:p>
        </w:tc>
        <w:tc>
          <w:tcPr>
            <w:tcW w:w="1139" w:type="dxa"/>
            <w:gridSpan w:val="2"/>
            <w:vAlign w:val="center"/>
          </w:tcPr>
          <w:p w14:paraId="778F5896">
            <w:pPr>
              <w:spacing w:line="320" w:lineRule="exact"/>
              <w:jc w:val="center"/>
              <w:rPr>
                <w:rFonts w:hint="eastAsia" w:ascii="宋体" w:hAnsi="宋体" w:cs="宋体"/>
                <w:szCs w:val="21"/>
              </w:rPr>
            </w:pPr>
          </w:p>
        </w:tc>
        <w:tc>
          <w:tcPr>
            <w:tcW w:w="1122" w:type="dxa"/>
            <w:gridSpan w:val="2"/>
            <w:vAlign w:val="center"/>
          </w:tcPr>
          <w:p w14:paraId="514663EF">
            <w:pPr>
              <w:spacing w:line="320" w:lineRule="exact"/>
              <w:jc w:val="center"/>
              <w:rPr>
                <w:rFonts w:hint="eastAsia" w:ascii="宋体" w:hAnsi="宋体" w:cs="宋体"/>
                <w:szCs w:val="21"/>
              </w:rPr>
            </w:pPr>
          </w:p>
        </w:tc>
        <w:tc>
          <w:tcPr>
            <w:tcW w:w="1247" w:type="dxa"/>
            <w:vAlign w:val="center"/>
          </w:tcPr>
          <w:p w14:paraId="1474A1F7">
            <w:pPr>
              <w:spacing w:line="320" w:lineRule="exact"/>
              <w:jc w:val="center"/>
              <w:rPr>
                <w:rFonts w:hint="eastAsia" w:ascii="宋体" w:hAnsi="宋体" w:cs="宋体"/>
                <w:szCs w:val="21"/>
              </w:rPr>
            </w:pPr>
          </w:p>
        </w:tc>
      </w:tr>
      <w:tr w14:paraId="15AB5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30727FA5">
            <w:pPr>
              <w:spacing w:line="320" w:lineRule="exact"/>
              <w:jc w:val="center"/>
              <w:rPr>
                <w:szCs w:val="21"/>
              </w:rPr>
            </w:pPr>
            <w:r>
              <w:rPr>
                <w:szCs w:val="21"/>
              </w:rPr>
              <w:t>4</w:t>
            </w:r>
          </w:p>
        </w:tc>
        <w:tc>
          <w:tcPr>
            <w:tcW w:w="1247" w:type="dxa"/>
            <w:vAlign w:val="center"/>
          </w:tcPr>
          <w:p w14:paraId="1F1074BC">
            <w:pPr>
              <w:spacing w:line="320" w:lineRule="exact"/>
              <w:jc w:val="center"/>
              <w:rPr>
                <w:rFonts w:hint="eastAsia" w:ascii="宋体" w:hAnsi="宋体" w:cs="宋体"/>
                <w:szCs w:val="21"/>
              </w:rPr>
            </w:pPr>
          </w:p>
        </w:tc>
        <w:tc>
          <w:tcPr>
            <w:tcW w:w="1247" w:type="dxa"/>
            <w:gridSpan w:val="2"/>
            <w:vAlign w:val="center"/>
          </w:tcPr>
          <w:p w14:paraId="555B0DF6">
            <w:pPr>
              <w:spacing w:line="320" w:lineRule="exact"/>
              <w:jc w:val="center"/>
              <w:rPr>
                <w:rFonts w:hint="eastAsia" w:ascii="宋体" w:hAnsi="宋体" w:cs="宋体"/>
                <w:szCs w:val="21"/>
              </w:rPr>
            </w:pPr>
          </w:p>
        </w:tc>
        <w:tc>
          <w:tcPr>
            <w:tcW w:w="1247" w:type="dxa"/>
            <w:gridSpan w:val="2"/>
            <w:vAlign w:val="center"/>
          </w:tcPr>
          <w:p w14:paraId="21338304">
            <w:pPr>
              <w:spacing w:line="320" w:lineRule="exact"/>
              <w:jc w:val="center"/>
              <w:rPr>
                <w:rFonts w:hint="eastAsia" w:ascii="宋体" w:hAnsi="宋体" w:cs="宋体"/>
                <w:szCs w:val="21"/>
              </w:rPr>
            </w:pPr>
          </w:p>
        </w:tc>
        <w:tc>
          <w:tcPr>
            <w:tcW w:w="1139" w:type="dxa"/>
            <w:gridSpan w:val="2"/>
            <w:vAlign w:val="center"/>
          </w:tcPr>
          <w:p w14:paraId="5035F277">
            <w:pPr>
              <w:spacing w:line="320" w:lineRule="exact"/>
              <w:jc w:val="center"/>
              <w:rPr>
                <w:rFonts w:hint="eastAsia" w:ascii="宋体" w:hAnsi="宋体" w:cs="宋体"/>
                <w:szCs w:val="21"/>
              </w:rPr>
            </w:pPr>
          </w:p>
        </w:tc>
        <w:tc>
          <w:tcPr>
            <w:tcW w:w="1122" w:type="dxa"/>
            <w:gridSpan w:val="2"/>
            <w:vAlign w:val="center"/>
          </w:tcPr>
          <w:p w14:paraId="40A39A0B">
            <w:pPr>
              <w:spacing w:line="320" w:lineRule="exact"/>
              <w:jc w:val="center"/>
              <w:rPr>
                <w:rFonts w:hint="eastAsia" w:ascii="宋体" w:hAnsi="宋体" w:cs="宋体"/>
                <w:szCs w:val="21"/>
              </w:rPr>
            </w:pPr>
          </w:p>
        </w:tc>
        <w:tc>
          <w:tcPr>
            <w:tcW w:w="1247" w:type="dxa"/>
            <w:vAlign w:val="center"/>
          </w:tcPr>
          <w:p w14:paraId="5F597787">
            <w:pPr>
              <w:spacing w:line="320" w:lineRule="exact"/>
              <w:jc w:val="center"/>
              <w:rPr>
                <w:rFonts w:hint="eastAsia" w:ascii="宋体" w:hAnsi="宋体" w:cs="宋体"/>
                <w:szCs w:val="21"/>
              </w:rPr>
            </w:pPr>
          </w:p>
        </w:tc>
      </w:tr>
      <w:tr w14:paraId="13AF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5ED02261">
            <w:pPr>
              <w:spacing w:line="320" w:lineRule="exact"/>
              <w:jc w:val="center"/>
              <w:rPr>
                <w:sz w:val="24"/>
              </w:rPr>
            </w:pPr>
            <w:r>
              <w:rPr>
                <w:sz w:val="24"/>
              </w:rPr>
              <w:t>5</w:t>
            </w:r>
          </w:p>
        </w:tc>
        <w:tc>
          <w:tcPr>
            <w:tcW w:w="1247" w:type="dxa"/>
            <w:vAlign w:val="center"/>
          </w:tcPr>
          <w:p w14:paraId="69E57430">
            <w:pPr>
              <w:spacing w:line="320" w:lineRule="exact"/>
              <w:jc w:val="center"/>
              <w:rPr>
                <w:rFonts w:hint="eastAsia" w:ascii="宋体" w:hAnsi="宋体" w:cs="宋体"/>
                <w:sz w:val="24"/>
              </w:rPr>
            </w:pPr>
          </w:p>
        </w:tc>
        <w:tc>
          <w:tcPr>
            <w:tcW w:w="1247" w:type="dxa"/>
            <w:gridSpan w:val="2"/>
            <w:vAlign w:val="center"/>
          </w:tcPr>
          <w:p w14:paraId="22A74874">
            <w:pPr>
              <w:spacing w:line="320" w:lineRule="exact"/>
              <w:jc w:val="center"/>
              <w:rPr>
                <w:rFonts w:hint="eastAsia" w:ascii="宋体" w:hAnsi="宋体" w:cs="宋体"/>
                <w:sz w:val="24"/>
              </w:rPr>
            </w:pPr>
          </w:p>
        </w:tc>
        <w:tc>
          <w:tcPr>
            <w:tcW w:w="1247" w:type="dxa"/>
            <w:gridSpan w:val="2"/>
            <w:vAlign w:val="center"/>
          </w:tcPr>
          <w:p w14:paraId="06935D04">
            <w:pPr>
              <w:spacing w:line="320" w:lineRule="exact"/>
              <w:jc w:val="center"/>
              <w:rPr>
                <w:rFonts w:hint="eastAsia" w:ascii="宋体" w:hAnsi="宋体" w:cs="宋体"/>
                <w:sz w:val="24"/>
              </w:rPr>
            </w:pPr>
          </w:p>
        </w:tc>
        <w:tc>
          <w:tcPr>
            <w:tcW w:w="1139" w:type="dxa"/>
            <w:gridSpan w:val="2"/>
            <w:vAlign w:val="center"/>
          </w:tcPr>
          <w:p w14:paraId="5E6411E2">
            <w:pPr>
              <w:spacing w:line="320" w:lineRule="exact"/>
              <w:jc w:val="center"/>
              <w:rPr>
                <w:rFonts w:hint="eastAsia" w:ascii="宋体" w:hAnsi="宋体" w:cs="宋体"/>
                <w:sz w:val="24"/>
              </w:rPr>
            </w:pPr>
          </w:p>
        </w:tc>
        <w:tc>
          <w:tcPr>
            <w:tcW w:w="1122" w:type="dxa"/>
            <w:gridSpan w:val="2"/>
            <w:vAlign w:val="center"/>
          </w:tcPr>
          <w:p w14:paraId="400EE41E">
            <w:pPr>
              <w:spacing w:line="320" w:lineRule="exact"/>
              <w:jc w:val="center"/>
              <w:rPr>
                <w:rFonts w:hint="eastAsia" w:ascii="宋体" w:hAnsi="宋体" w:cs="宋体"/>
                <w:sz w:val="24"/>
              </w:rPr>
            </w:pPr>
          </w:p>
        </w:tc>
        <w:tc>
          <w:tcPr>
            <w:tcW w:w="1247" w:type="dxa"/>
            <w:vAlign w:val="center"/>
          </w:tcPr>
          <w:p w14:paraId="165224A6">
            <w:pPr>
              <w:spacing w:line="320" w:lineRule="exact"/>
              <w:jc w:val="center"/>
              <w:rPr>
                <w:rFonts w:hint="eastAsia" w:ascii="宋体" w:hAnsi="宋体" w:cs="宋体"/>
                <w:sz w:val="24"/>
              </w:rPr>
            </w:pPr>
          </w:p>
        </w:tc>
      </w:tr>
      <w:tr w14:paraId="265D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5050ED64">
            <w:pPr>
              <w:spacing w:line="320" w:lineRule="exact"/>
              <w:jc w:val="center"/>
              <w:rPr>
                <w:i/>
                <w:iCs/>
                <w:sz w:val="24"/>
                <w:vertAlign w:val="subscript"/>
              </w:rPr>
            </w:pPr>
            <w:r>
              <w:rPr>
                <w:i/>
                <w:iCs/>
                <w:sz w:val="24"/>
              </w:rPr>
              <w:t>α</w:t>
            </w:r>
            <w:r>
              <w:rPr>
                <w:i/>
                <w:iCs/>
                <w:sz w:val="24"/>
                <w:vertAlign w:val="subscript"/>
              </w:rPr>
              <w:t>1</w:t>
            </w:r>
          </w:p>
        </w:tc>
        <w:tc>
          <w:tcPr>
            <w:tcW w:w="1583" w:type="dxa"/>
            <w:gridSpan w:val="2"/>
            <w:vAlign w:val="center"/>
          </w:tcPr>
          <w:p w14:paraId="60C16E4E">
            <w:pPr>
              <w:spacing w:line="320" w:lineRule="exact"/>
              <w:jc w:val="center"/>
              <w:rPr>
                <w:rFonts w:hint="eastAsia" w:ascii="宋体" w:hAnsi="宋体" w:cs="宋体"/>
                <w:sz w:val="24"/>
              </w:rPr>
            </w:pPr>
          </w:p>
        </w:tc>
        <w:tc>
          <w:tcPr>
            <w:tcW w:w="1276" w:type="dxa"/>
            <w:gridSpan w:val="2"/>
            <w:vAlign w:val="center"/>
          </w:tcPr>
          <w:p w14:paraId="3A9BF215">
            <w:pPr>
              <w:spacing w:line="320" w:lineRule="exact"/>
              <w:jc w:val="center"/>
              <w:rPr>
                <w:rFonts w:hint="eastAsia" w:ascii="宋体" w:hAnsi="宋体" w:cs="宋体"/>
                <w:sz w:val="24"/>
              </w:rPr>
            </w:pPr>
            <w:r>
              <w:rPr>
                <w:i/>
                <w:iCs/>
                <w:sz w:val="24"/>
              </w:rPr>
              <w:t>α</w:t>
            </w:r>
            <w:r>
              <w:rPr>
                <w:rFonts w:hint="eastAsia"/>
                <w:i/>
                <w:iCs/>
                <w:sz w:val="24"/>
                <w:vertAlign w:val="subscript"/>
              </w:rPr>
              <w:t>2</w:t>
            </w:r>
          </w:p>
        </w:tc>
        <w:tc>
          <w:tcPr>
            <w:tcW w:w="1276" w:type="dxa"/>
            <w:gridSpan w:val="2"/>
            <w:vAlign w:val="center"/>
          </w:tcPr>
          <w:p w14:paraId="0BA2E606">
            <w:pPr>
              <w:spacing w:line="320" w:lineRule="exact"/>
              <w:jc w:val="center"/>
              <w:rPr>
                <w:rFonts w:hint="eastAsia" w:ascii="宋体" w:hAnsi="宋体" w:cs="宋体"/>
                <w:sz w:val="24"/>
              </w:rPr>
            </w:pPr>
          </w:p>
        </w:tc>
        <w:tc>
          <w:tcPr>
            <w:tcW w:w="1559" w:type="dxa"/>
            <w:gridSpan w:val="2"/>
            <w:vAlign w:val="center"/>
          </w:tcPr>
          <w:p w14:paraId="035F3838">
            <w:pPr>
              <w:spacing w:line="320" w:lineRule="exact"/>
              <w:jc w:val="center"/>
              <w:rPr>
                <w:rFonts w:hint="eastAsia" w:ascii="宋体" w:hAnsi="宋体" w:cs="宋体"/>
                <w:sz w:val="24"/>
              </w:rPr>
            </w:pPr>
            <w:r>
              <w:rPr>
                <w:i/>
                <w:iCs/>
                <w:sz w:val="24"/>
              </w:rPr>
              <w:t>α</w:t>
            </w:r>
            <w:r>
              <w:rPr>
                <w:rFonts w:hint="eastAsia"/>
                <w:i/>
                <w:iCs/>
                <w:sz w:val="24"/>
                <w:vertAlign w:val="subscript"/>
              </w:rPr>
              <w:t>3</w:t>
            </w:r>
          </w:p>
        </w:tc>
        <w:tc>
          <w:tcPr>
            <w:tcW w:w="1555" w:type="dxa"/>
            <w:gridSpan w:val="2"/>
            <w:vAlign w:val="center"/>
          </w:tcPr>
          <w:p w14:paraId="76FC6D1E">
            <w:pPr>
              <w:spacing w:line="320" w:lineRule="exact"/>
              <w:jc w:val="center"/>
              <w:rPr>
                <w:rFonts w:hint="eastAsia" w:ascii="宋体" w:hAnsi="宋体" w:cs="宋体"/>
                <w:sz w:val="24"/>
              </w:rPr>
            </w:pPr>
          </w:p>
        </w:tc>
      </w:tr>
      <w:tr w14:paraId="0FE4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42FEFB43">
            <w:pPr>
              <w:spacing w:line="320" w:lineRule="exact"/>
              <w:jc w:val="center"/>
              <w:rPr>
                <w:sz w:val="24"/>
              </w:rPr>
            </w:pPr>
            <w:r>
              <w:rPr>
                <w:rFonts w:hint="eastAsia"/>
                <w:sz w:val="24"/>
              </w:rPr>
              <w:t>平均值</w:t>
            </w:r>
          </w:p>
          <w:p w14:paraId="4746C87C">
            <w:pPr>
              <w:spacing w:line="320" w:lineRule="exact"/>
              <w:jc w:val="center"/>
              <w:rPr>
                <w:rFonts w:hint="eastAsia" w:ascii="宋体" w:hAnsi="宋体" w:cs="宋体"/>
                <w:sz w:val="24"/>
              </w:rPr>
            </w:pPr>
            <w:r>
              <w:rPr>
                <w:sz w:val="24"/>
              </w:rPr>
              <w:t>(K</w:t>
            </w:r>
            <w:r>
              <w:rPr>
                <w:sz w:val="24"/>
                <w:vertAlign w:val="superscript"/>
              </w:rPr>
              <w:t>-1</w:t>
            </w:r>
            <w:r>
              <w:rPr>
                <w:sz w:val="24"/>
              </w:rPr>
              <w:t>)</w:t>
            </w:r>
          </w:p>
        </w:tc>
        <w:tc>
          <w:tcPr>
            <w:tcW w:w="1583" w:type="dxa"/>
            <w:gridSpan w:val="2"/>
            <w:vAlign w:val="center"/>
          </w:tcPr>
          <w:p w14:paraId="438E2E81">
            <w:pPr>
              <w:spacing w:line="320" w:lineRule="exact"/>
              <w:jc w:val="center"/>
              <w:rPr>
                <w:rFonts w:hint="eastAsia" w:ascii="宋体" w:hAnsi="宋体" w:cs="宋体"/>
                <w:sz w:val="24"/>
              </w:rPr>
            </w:pPr>
          </w:p>
        </w:tc>
        <w:tc>
          <w:tcPr>
            <w:tcW w:w="1276" w:type="dxa"/>
            <w:gridSpan w:val="2"/>
            <w:vAlign w:val="center"/>
          </w:tcPr>
          <w:p w14:paraId="75432E73">
            <w:pPr>
              <w:spacing w:line="320" w:lineRule="exact"/>
              <w:jc w:val="center"/>
              <w:rPr>
                <w:rFonts w:hint="eastAsia" w:ascii="宋体" w:hAnsi="宋体" w:cs="宋体"/>
                <w:sz w:val="24"/>
              </w:rPr>
            </w:pPr>
            <w:r>
              <w:rPr>
                <w:rFonts w:hint="eastAsia" w:ascii="宋体" w:hAnsi="宋体" w:cs="宋体"/>
                <w:sz w:val="24"/>
              </w:rPr>
              <w:t>重复性</w:t>
            </w:r>
          </w:p>
          <w:p w14:paraId="7723A990">
            <w:pPr>
              <w:spacing w:line="320" w:lineRule="exact"/>
              <w:jc w:val="center"/>
              <w:rPr>
                <w:rFonts w:hint="eastAsia" w:ascii="宋体" w:hAnsi="宋体" w:cs="宋体"/>
                <w:sz w:val="24"/>
              </w:rPr>
            </w:pPr>
            <w:r>
              <w:rPr>
                <w:sz w:val="24"/>
              </w:rPr>
              <w:t>(K</w:t>
            </w:r>
            <w:r>
              <w:rPr>
                <w:sz w:val="24"/>
                <w:vertAlign w:val="superscript"/>
              </w:rPr>
              <w:t>-1</w:t>
            </w:r>
            <w:r>
              <w:rPr>
                <w:sz w:val="24"/>
              </w:rPr>
              <w:t>)</w:t>
            </w:r>
          </w:p>
        </w:tc>
        <w:tc>
          <w:tcPr>
            <w:tcW w:w="1276" w:type="dxa"/>
            <w:gridSpan w:val="2"/>
            <w:vAlign w:val="center"/>
          </w:tcPr>
          <w:p w14:paraId="2E2CF1B9">
            <w:pPr>
              <w:spacing w:line="320" w:lineRule="exact"/>
              <w:jc w:val="center"/>
              <w:rPr>
                <w:sz w:val="24"/>
              </w:rPr>
            </w:pPr>
          </w:p>
        </w:tc>
        <w:tc>
          <w:tcPr>
            <w:tcW w:w="1559" w:type="dxa"/>
            <w:gridSpan w:val="2"/>
            <w:vAlign w:val="center"/>
          </w:tcPr>
          <w:p w14:paraId="6F9C30CE">
            <w:pPr>
              <w:spacing w:line="320" w:lineRule="exact"/>
              <w:jc w:val="center"/>
              <w:rPr>
                <w:sz w:val="24"/>
              </w:rPr>
            </w:pPr>
            <w:r>
              <w:rPr>
                <w:rFonts w:hint="eastAsia"/>
                <w:sz w:val="24"/>
              </w:rPr>
              <w:t>不确定度</w:t>
            </w:r>
          </w:p>
          <w:p w14:paraId="57E0DEF6">
            <w:pPr>
              <w:spacing w:line="320" w:lineRule="exact"/>
              <w:jc w:val="center"/>
              <w:rPr>
                <w:sz w:val="24"/>
              </w:rPr>
            </w:pPr>
            <w:r>
              <w:rPr>
                <w:rFonts w:hint="eastAsia" w:ascii="宋体" w:hAnsi="宋体" w:cs="宋体"/>
                <w:szCs w:val="21"/>
              </w:rPr>
              <w:t>(</w:t>
            </w:r>
            <w:r>
              <w:rPr>
                <w:i/>
                <w:iCs/>
                <w:szCs w:val="21"/>
              </w:rPr>
              <w:t>k</w:t>
            </w:r>
            <w:r>
              <w:rPr>
                <w:rFonts w:ascii="宋体" w:hAnsi="宋体" w:cs="宋体"/>
                <w:szCs w:val="21"/>
              </w:rPr>
              <w:t>=2)</w:t>
            </w:r>
          </w:p>
        </w:tc>
        <w:tc>
          <w:tcPr>
            <w:tcW w:w="1555" w:type="dxa"/>
            <w:gridSpan w:val="2"/>
            <w:vAlign w:val="center"/>
          </w:tcPr>
          <w:p w14:paraId="4F0F0FFB">
            <w:pPr>
              <w:spacing w:line="320" w:lineRule="exact"/>
              <w:jc w:val="center"/>
              <w:rPr>
                <w:rFonts w:hint="eastAsia" w:ascii="宋体" w:hAnsi="宋体" w:cs="宋体"/>
                <w:sz w:val="24"/>
              </w:rPr>
            </w:pPr>
          </w:p>
        </w:tc>
      </w:tr>
    </w:tbl>
    <w:p w14:paraId="75AD99C4">
      <w:pPr>
        <w:widowControl/>
        <w:jc w:val="left"/>
        <w:rPr>
          <w:rFonts w:hint="eastAsia" w:ascii="宋体" w:hAnsi="宋体" w:cs="宋体"/>
          <w:b/>
          <w:sz w:val="28"/>
          <w:szCs w:val="28"/>
        </w:rPr>
      </w:pPr>
      <w:r>
        <w:rPr>
          <w:rFonts w:hint="eastAsia" w:ascii="宋体" w:hAnsi="宋体" w:cs="宋体"/>
          <w:b/>
          <w:sz w:val="28"/>
          <w:szCs w:val="28"/>
        </w:rPr>
        <w:br w:type="page"/>
      </w:r>
    </w:p>
    <w:p w14:paraId="42D65461">
      <w:pPr>
        <w:pStyle w:val="2"/>
        <w:spacing w:before="0" w:after="0" w:line="240" w:lineRule="auto"/>
        <w:rPr>
          <w:rFonts w:hint="eastAsia" w:ascii="宋体" w:hAnsi="宋体" w:cs="宋体"/>
          <w:b w:val="0"/>
          <w:sz w:val="28"/>
          <w:szCs w:val="28"/>
        </w:rPr>
      </w:pPr>
      <w:r>
        <w:rPr>
          <w:rFonts w:hint="eastAsia" w:ascii="宋体" w:hAnsi="宋体" w:cs="宋体"/>
          <w:b w:val="0"/>
          <w:sz w:val="28"/>
          <w:szCs w:val="28"/>
        </w:rPr>
        <w:t>附录</w:t>
      </w:r>
      <w:bookmarkEnd w:id="161"/>
      <w:bookmarkEnd w:id="162"/>
      <w:bookmarkEnd w:id="163"/>
      <w:r>
        <w:rPr>
          <w:rFonts w:ascii="宋体" w:hAnsi="宋体" w:cs="宋体"/>
          <w:b w:val="0"/>
          <w:sz w:val="28"/>
          <w:szCs w:val="28"/>
        </w:rPr>
        <w:t>B</w:t>
      </w:r>
      <w:bookmarkEnd w:id="164"/>
    </w:p>
    <w:p w14:paraId="336FEBA6">
      <w:pPr>
        <w:jc w:val="center"/>
        <w:rPr>
          <w:rFonts w:hint="eastAsia" w:ascii="宋体" w:hAnsi="宋体" w:cs="宋体"/>
          <w:sz w:val="28"/>
          <w:szCs w:val="28"/>
        </w:rPr>
      </w:pPr>
      <w:r>
        <w:rPr>
          <w:rFonts w:hint="eastAsia" w:ascii="宋体" w:hAnsi="宋体" w:cs="宋体"/>
          <w:sz w:val="28"/>
          <w:szCs w:val="28"/>
        </w:rPr>
        <w:t>证书内页参考格式</w:t>
      </w:r>
    </w:p>
    <w:p w14:paraId="67B0140C">
      <w:pPr>
        <w:pStyle w:val="6"/>
        <w:ind w:firstLine="583"/>
        <w:jc w:val="center"/>
        <w:rPr>
          <w:rFonts w:hint="eastAsia" w:ascii="宋体" w:hAnsi="宋体" w:cs="宋体"/>
          <w:spacing w:val="16"/>
          <w:sz w:val="28"/>
          <w:szCs w:val="28"/>
        </w:rPr>
      </w:pPr>
    </w:p>
    <w:p w14:paraId="68FDFAE8">
      <w:pPr>
        <w:pStyle w:val="6"/>
        <w:ind w:firstLine="0" w:firstLineChars="0"/>
        <w:jc w:val="left"/>
        <w:rPr>
          <w:rFonts w:hint="eastAsia" w:ascii="宋体" w:hAnsi="宋体" w:cs="宋体"/>
          <w:bCs/>
          <w:u w:val="single"/>
        </w:rPr>
      </w:pPr>
      <w:r>
        <w:rPr>
          <w:rFonts w:hint="eastAsia" w:ascii="宋体" w:hAnsi="宋体" w:cs="宋体"/>
          <w:bCs/>
        </w:rPr>
        <w:t>校准证书编号：</w:t>
      </w:r>
    </w:p>
    <w:p w14:paraId="728F7B5B">
      <w:pPr>
        <w:pStyle w:val="6"/>
        <w:ind w:firstLine="0" w:firstLineChars="0"/>
        <w:jc w:val="left"/>
        <w:rPr>
          <w:rFonts w:hint="eastAsia" w:ascii="宋体" w:hAnsi="宋体" w:cs="宋体"/>
          <w:bCs/>
        </w:rPr>
      </w:pPr>
    </w:p>
    <w:tbl>
      <w:tblPr>
        <w:tblStyle w:val="16"/>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034"/>
        <w:gridCol w:w="2551"/>
        <w:gridCol w:w="2057"/>
      </w:tblGrid>
      <w:tr w14:paraId="427A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14:paraId="057C538A">
            <w:pPr>
              <w:spacing w:before="120" w:beforeLines="50" w:after="120" w:afterLines="50"/>
              <w:jc w:val="left"/>
              <w:rPr>
                <w:rFonts w:hint="eastAsia" w:ascii="宋体" w:hAnsi="宋体" w:cs="宋体"/>
                <w:sz w:val="24"/>
              </w:rPr>
            </w:pPr>
            <w:r>
              <w:rPr>
                <w:rFonts w:hint="eastAsia" w:ascii="宋体" w:hAnsi="宋体" w:cs="宋体"/>
                <w:sz w:val="24"/>
              </w:rPr>
              <w:t>校准地点</w:t>
            </w:r>
          </w:p>
        </w:tc>
        <w:tc>
          <w:tcPr>
            <w:tcW w:w="2034" w:type="dxa"/>
          </w:tcPr>
          <w:p w14:paraId="0D9D83D1">
            <w:pPr>
              <w:spacing w:before="120" w:beforeLines="50" w:after="120" w:afterLines="50"/>
              <w:jc w:val="left"/>
              <w:rPr>
                <w:rFonts w:hint="eastAsia" w:ascii="宋体" w:hAnsi="宋体" w:cs="宋体"/>
                <w:sz w:val="24"/>
              </w:rPr>
            </w:pPr>
          </w:p>
        </w:tc>
        <w:tc>
          <w:tcPr>
            <w:tcW w:w="2551" w:type="dxa"/>
          </w:tcPr>
          <w:p w14:paraId="6ED6A29E">
            <w:pPr>
              <w:spacing w:before="120" w:beforeLines="50" w:after="120" w:afterLines="50"/>
              <w:jc w:val="left"/>
              <w:rPr>
                <w:rFonts w:hint="eastAsia" w:ascii="宋体" w:hAnsi="宋体" w:cs="宋体"/>
                <w:sz w:val="24"/>
              </w:rPr>
            </w:pPr>
            <w:r>
              <w:rPr>
                <w:rFonts w:hint="eastAsia" w:ascii="宋体" w:hAnsi="宋体" w:cs="宋体"/>
                <w:sz w:val="24"/>
              </w:rPr>
              <w:t>环境温度/℃</w:t>
            </w:r>
          </w:p>
        </w:tc>
        <w:tc>
          <w:tcPr>
            <w:tcW w:w="2057" w:type="dxa"/>
          </w:tcPr>
          <w:p w14:paraId="3B29825B">
            <w:pPr>
              <w:spacing w:before="120" w:beforeLines="50" w:after="120" w:afterLines="50"/>
              <w:jc w:val="left"/>
              <w:rPr>
                <w:rFonts w:hint="eastAsia" w:ascii="宋体" w:hAnsi="宋体" w:cs="宋体"/>
                <w:sz w:val="24"/>
              </w:rPr>
            </w:pPr>
          </w:p>
        </w:tc>
      </w:tr>
      <w:tr w14:paraId="6B13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14:paraId="7934A24F">
            <w:pPr>
              <w:spacing w:before="120" w:beforeLines="50" w:after="120" w:afterLines="50"/>
              <w:jc w:val="left"/>
              <w:rPr>
                <w:rFonts w:hint="eastAsia" w:ascii="宋体" w:hAnsi="宋体" w:cs="宋体"/>
                <w:sz w:val="24"/>
              </w:rPr>
            </w:pPr>
            <w:r>
              <w:rPr>
                <w:rFonts w:hint="eastAsia" w:ascii="宋体" w:hAnsi="宋体" w:cs="宋体"/>
                <w:sz w:val="24"/>
              </w:rPr>
              <w:t>相对湿度/%</w:t>
            </w:r>
          </w:p>
        </w:tc>
        <w:tc>
          <w:tcPr>
            <w:tcW w:w="2034" w:type="dxa"/>
          </w:tcPr>
          <w:p w14:paraId="7343AD4D">
            <w:pPr>
              <w:spacing w:before="120" w:beforeLines="50" w:after="120" w:afterLines="50"/>
              <w:jc w:val="left"/>
              <w:rPr>
                <w:rFonts w:hint="eastAsia" w:ascii="宋体" w:hAnsi="宋体" w:cs="宋体"/>
                <w:sz w:val="24"/>
              </w:rPr>
            </w:pPr>
          </w:p>
        </w:tc>
        <w:tc>
          <w:tcPr>
            <w:tcW w:w="2551" w:type="dxa"/>
          </w:tcPr>
          <w:p w14:paraId="065C65E0">
            <w:pPr>
              <w:spacing w:before="120" w:beforeLines="50" w:after="120" w:afterLines="50"/>
              <w:jc w:val="left"/>
              <w:rPr>
                <w:rFonts w:hint="eastAsia" w:ascii="宋体" w:hAnsi="宋体" w:cs="宋体"/>
                <w:sz w:val="24"/>
              </w:rPr>
            </w:pPr>
            <w:r>
              <w:rPr>
                <w:rFonts w:hint="eastAsia" w:ascii="宋体" w:hAnsi="宋体" w:cs="宋体"/>
                <w:sz w:val="24"/>
              </w:rPr>
              <w:t>依据技术文件</w:t>
            </w:r>
          </w:p>
        </w:tc>
        <w:tc>
          <w:tcPr>
            <w:tcW w:w="2057" w:type="dxa"/>
          </w:tcPr>
          <w:p w14:paraId="21BD0271">
            <w:pPr>
              <w:spacing w:before="120" w:beforeLines="50" w:after="120" w:afterLines="50"/>
              <w:jc w:val="left"/>
              <w:rPr>
                <w:rFonts w:hint="eastAsia" w:ascii="宋体" w:hAnsi="宋体" w:cs="宋体"/>
                <w:sz w:val="24"/>
              </w:rPr>
            </w:pPr>
          </w:p>
        </w:tc>
      </w:tr>
      <w:tr w14:paraId="3A34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dxa"/>
          </w:tcPr>
          <w:p w14:paraId="628F04AB">
            <w:pPr>
              <w:spacing w:before="120" w:beforeLines="50" w:after="120" w:afterLines="50"/>
              <w:jc w:val="left"/>
              <w:rPr>
                <w:rFonts w:hint="eastAsia" w:ascii="宋体" w:hAnsi="宋体" w:cs="宋体"/>
                <w:sz w:val="24"/>
              </w:rPr>
            </w:pPr>
            <w:r>
              <w:rPr>
                <w:rFonts w:hint="eastAsia" w:ascii="宋体" w:hAnsi="宋体" w:cs="宋体"/>
                <w:sz w:val="24"/>
              </w:rPr>
              <w:t>测量仪器证书编号</w:t>
            </w:r>
          </w:p>
        </w:tc>
        <w:tc>
          <w:tcPr>
            <w:tcW w:w="2034" w:type="dxa"/>
          </w:tcPr>
          <w:p w14:paraId="23B2FB00">
            <w:pPr>
              <w:spacing w:before="120" w:beforeLines="50" w:after="120" w:afterLines="50"/>
              <w:jc w:val="left"/>
              <w:rPr>
                <w:rFonts w:hint="eastAsia" w:ascii="宋体" w:hAnsi="宋体" w:cs="宋体"/>
                <w:sz w:val="24"/>
              </w:rPr>
            </w:pPr>
          </w:p>
        </w:tc>
        <w:tc>
          <w:tcPr>
            <w:tcW w:w="2551" w:type="dxa"/>
          </w:tcPr>
          <w:p w14:paraId="2453F18A">
            <w:pPr>
              <w:spacing w:before="120" w:beforeLines="50" w:after="120" w:afterLines="50"/>
              <w:jc w:val="left"/>
              <w:rPr>
                <w:rFonts w:hint="eastAsia" w:ascii="宋体" w:hAnsi="宋体" w:cs="宋体"/>
                <w:sz w:val="24"/>
              </w:rPr>
            </w:pPr>
            <w:r>
              <w:rPr>
                <w:rFonts w:hint="eastAsia" w:ascii="宋体" w:hAnsi="宋体" w:cs="宋体"/>
                <w:sz w:val="24"/>
              </w:rPr>
              <w:t>测量仪器证书有效期</w:t>
            </w:r>
          </w:p>
        </w:tc>
        <w:tc>
          <w:tcPr>
            <w:tcW w:w="2057" w:type="dxa"/>
          </w:tcPr>
          <w:p w14:paraId="4365F9FF">
            <w:pPr>
              <w:spacing w:before="120" w:beforeLines="50" w:after="120" w:afterLines="50"/>
              <w:jc w:val="left"/>
              <w:rPr>
                <w:rFonts w:hint="eastAsia" w:ascii="宋体" w:hAnsi="宋体" w:cs="宋体"/>
                <w:sz w:val="24"/>
              </w:rPr>
            </w:pPr>
          </w:p>
        </w:tc>
      </w:tr>
    </w:tbl>
    <w:p w14:paraId="5A8CC025">
      <w:pPr>
        <w:tabs>
          <w:tab w:val="left" w:pos="540"/>
        </w:tabs>
        <w:autoSpaceDE w:val="0"/>
        <w:autoSpaceDN w:val="0"/>
        <w:adjustRightInd w:val="0"/>
        <w:spacing w:before="120" w:beforeLines="50"/>
        <w:rPr>
          <w:rFonts w:hint="eastAsia" w:ascii="宋体" w:hAnsi="宋体" w:cs="宋体"/>
          <w:spacing w:val="20"/>
          <w:sz w:val="28"/>
          <w:szCs w:val="28"/>
        </w:rPr>
      </w:pPr>
      <w:r>
        <w:rPr>
          <w:rFonts w:hint="eastAsia" w:ascii="宋体" w:hAnsi="宋体" w:cs="宋体"/>
          <w:spacing w:val="20"/>
          <w:sz w:val="28"/>
          <w:szCs w:val="28"/>
        </w:rPr>
        <w:t>校准结果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686"/>
      </w:tblGrid>
      <w:tr w14:paraId="70DBA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640764DE">
            <w:pPr>
              <w:spacing w:line="320" w:lineRule="exact"/>
              <w:rPr>
                <w:rFonts w:hint="eastAsia" w:ascii="宋体" w:hAnsi="宋体" w:cs="宋体"/>
                <w:sz w:val="24"/>
              </w:rPr>
            </w:pPr>
            <w:r>
              <w:rPr>
                <w:rFonts w:hint="eastAsia" w:ascii="宋体" w:hAnsi="宋体" w:cs="宋体"/>
                <w:sz w:val="24"/>
              </w:rPr>
              <w:t>样品材质：</w:t>
            </w:r>
          </w:p>
        </w:tc>
        <w:tc>
          <w:tcPr>
            <w:tcW w:w="3686" w:type="dxa"/>
          </w:tcPr>
          <w:p w14:paraId="0AB585D3">
            <w:pPr>
              <w:spacing w:line="320" w:lineRule="exact"/>
              <w:rPr>
                <w:rFonts w:hint="eastAsia" w:ascii="宋体" w:hAnsi="宋体" w:cs="宋体"/>
                <w:sz w:val="24"/>
              </w:rPr>
            </w:pPr>
            <w:r>
              <w:rPr>
                <w:rFonts w:hint="eastAsia" w:ascii="宋体" w:hAnsi="宋体" w:cs="宋体"/>
                <w:sz w:val="24"/>
              </w:rPr>
              <w:t>样品长度</w:t>
            </w:r>
            <w:r>
              <w:rPr>
                <w:i/>
                <w:iCs/>
                <w:sz w:val="24"/>
              </w:rPr>
              <w:t>L</w:t>
            </w:r>
            <w:r>
              <w:rPr>
                <w:i/>
                <w:iCs/>
                <w:sz w:val="24"/>
                <w:vertAlign w:val="subscript"/>
              </w:rPr>
              <w:t>0</w:t>
            </w:r>
            <w:r>
              <w:rPr>
                <w:rFonts w:hint="eastAsia"/>
                <w:sz w:val="24"/>
              </w:rPr>
              <w:t>(mm)</w:t>
            </w:r>
          </w:p>
        </w:tc>
      </w:tr>
      <w:tr w14:paraId="4C5C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34C33E06">
            <w:pPr>
              <w:spacing w:line="320" w:lineRule="exact"/>
              <w:rPr>
                <w:rFonts w:hint="eastAsia" w:ascii="宋体" w:hAnsi="宋体" w:cs="宋体"/>
                <w:sz w:val="24"/>
              </w:rPr>
            </w:pPr>
            <w:r>
              <w:rPr>
                <w:rFonts w:hint="eastAsia" w:ascii="宋体" w:hAnsi="宋体" w:cs="宋体"/>
                <w:sz w:val="24"/>
              </w:rPr>
              <w:t>样品编号：</w:t>
            </w:r>
          </w:p>
        </w:tc>
        <w:tc>
          <w:tcPr>
            <w:tcW w:w="3686" w:type="dxa"/>
          </w:tcPr>
          <w:p w14:paraId="412F3DA1">
            <w:pPr>
              <w:spacing w:line="320" w:lineRule="exact"/>
              <w:rPr>
                <w:rFonts w:hint="eastAsia" w:ascii="宋体" w:hAnsi="宋体" w:cs="宋体"/>
                <w:sz w:val="24"/>
              </w:rPr>
            </w:pPr>
          </w:p>
        </w:tc>
      </w:tr>
      <w:tr w14:paraId="31DA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0290E40D">
            <w:pPr>
              <w:spacing w:line="320" w:lineRule="exact"/>
              <w:rPr>
                <w:rFonts w:hint="eastAsia" w:ascii="宋体" w:hAnsi="宋体" w:cs="宋体"/>
                <w:sz w:val="24"/>
              </w:rPr>
            </w:pPr>
            <w:r>
              <w:rPr>
                <w:rFonts w:hint="eastAsia" w:ascii="宋体" w:hAnsi="宋体" w:cs="宋体"/>
                <w:sz w:val="24"/>
              </w:rPr>
              <w:t>热膨胀系数计算参考温度点</w:t>
            </w:r>
          </w:p>
        </w:tc>
        <w:tc>
          <w:tcPr>
            <w:tcW w:w="3686" w:type="dxa"/>
          </w:tcPr>
          <w:p w14:paraId="0B896AFE">
            <w:pPr>
              <w:spacing w:line="320" w:lineRule="exact"/>
              <w:rPr>
                <w:rFonts w:hint="eastAsia" w:ascii="宋体" w:hAnsi="宋体" w:cs="宋体"/>
                <w:sz w:val="24"/>
              </w:rPr>
            </w:pPr>
          </w:p>
        </w:tc>
      </w:tr>
      <w:tr w14:paraId="72B9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D34451C">
            <w:pPr>
              <w:spacing w:line="320" w:lineRule="exact"/>
              <w:rPr>
                <w:rFonts w:hint="eastAsia" w:ascii="宋体" w:hAnsi="宋体" w:cs="宋体"/>
                <w:sz w:val="24"/>
              </w:rPr>
            </w:pPr>
            <w:r>
              <w:rPr>
                <w:rFonts w:hint="eastAsia" w:ascii="宋体" w:hAnsi="宋体" w:cs="宋体"/>
                <w:sz w:val="24"/>
              </w:rPr>
              <w:t>升温速率</w:t>
            </w:r>
          </w:p>
        </w:tc>
        <w:tc>
          <w:tcPr>
            <w:tcW w:w="3686" w:type="dxa"/>
          </w:tcPr>
          <w:p w14:paraId="794BF9C1">
            <w:pPr>
              <w:spacing w:line="320" w:lineRule="exact"/>
              <w:rPr>
                <w:rFonts w:hint="eastAsia" w:ascii="宋体" w:hAnsi="宋体" w:cs="宋体"/>
                <w:sz w:val="24"/>
              </w:rPr>
            </w:pPr>
          </w:p>
        </w:tc>
      </w:tr>
      <w:tr w14:paraId="398E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4BD5EDB6">
            <w:pPr>
              <w:spacing w:line="320" w:lineRule="exact"/>
              <w:rPr>
                <w:rFonts w:hint="eastAsia" w:ascii="宋体" w:hAnsi="宋体" w:cs="宋体"/>
                <w:sz w:val="24"/>
              </w:rPr>
            </w:pPr>
            <w:r>
              <w:rPr>
                <w:rFonts w:hint="eastAsia" w:ascii="宋体" w:hAnsi="宋体" w:cs="宋体"/>
                <w:sz w:val="24"/>
              </w:rPr>
              <w:t>测试温区下限</w:t>
            </w:r>
          </w:p>
        </w:tc>
        <w:tc>
          <w:tcPr>
            <w:tcW w:w="3686" w:type="dxa"/>
          </w:tcPr>
          <w:p w14:paraId="690D2D44">
            <w:pPr>
              <w:spacing w:line="320" w:lineRule="exact"/>
              <w:rPr>
                <w:rFonts w:hint="eastAsia" w:ascii="宋体" w:hAnsi="宋体" w:cs="宋体"/>
                <w:sz w:val="24"/>
              </w:rPr>
            </w:pPr>
          </w:p>
        </w:tc>
      </w:tr>
      <w:tr w14:paraId="3D27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9259F4C">
            <w:pPr>
              <w:spacing w:line="320" w:lineRule="exact"/>
              <w:rPr>
                <w:rFonts w:hint="eastAsia" w:ascii="宋体" w:hAnsi="宋体" w:cs="宋体"/>
                <w:sz w:val="24"/>
              </w:rPr>
            </w:pPr>
            <w:r>
              <w:rPr>
                <w:rFonts w:hint="eastAsia" w:ascii="宋体" w:hAnsi="宋体" w:cs="宋体"/>
                <w:sz w:val="24"/>
              </w:rPr>
              <w:t>测试温区上限</w:t>
            </w:r>
          </w:p>
        </w:tc>
        <w:tc>
          <w:tcPr>
            <w:tcW w:w="3686" w:type="dxa"/>
          </w:tcPr>
          <w:p w14:paraId="235CE0C1">
            <w:pPr>
              <w:spacing w:line="320" w:lineRule="exact"/>
              <w:rPr>
                <w:rFonts w:hint="eastAsia" w:ascii="宋体" w:hAnsi="宋体" w:cs="宋体"/>
                <w:sz w:val="24"/>
              </w:rPr>
            </w:pPr>
          </w:p>
        </w:tc>
      </w:tr>
      <w:tr w14:paraId="068C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21A2D66B">
            <w:pPr>
              <w:spacing w:line="320" w:lineRule="exact"/>
              <w:rPr>
                <w:rFonts w:hint="eastAsia" w:ascii="宋体" w:hAnsi="宋体" w:cs="宋体"/>
                <w:sz w:val="24"/>
              </w:rPr>
            </w:pPr>
            <w:r>
              <w:rPr>
                <w:rFonts w:hint="eastAsia" w:ascii="宋体" w:hAnsi="宋体" w:cs="宋体"/>
                <w:sz w:val="24"/>
              </w:rPr>
              <w:t>20</w:t>
            </w:r>
            <w:r>
              <w:rPr>
                <w:sz w:val="24"/>
              </w:rPr>
              <w:t>℃</w:t>
            </w:r>
            <w:r>
              <w:rPr>
                <w:rFonts w:hint="eastAsia" w:ascii="宋体" w:hAnsi="宋体" w:cs="宋体"/>
                <w:sz w:val="24"/>
              </w:rPr>
              <w:t>时的膨胀系数</w:t>
            </w:r>
            <w:r>
              <w:rPr>
                <w:sz w:val="24"/>
              </w:rPr>
              <w:t>(K</w:t>
            </w:r>
            <w:r>
              <w:rPr>
                <w:sz w:val="24"/>
                <w:vertAlign w:val="superscript"/>
              </w:rPr>
              <w:t>-1</w:t>
            </w:r>
            <w:r>
              <w:rPr>
                <w:sz w:val="24"/>
              </w:rPr>
              <w:t>)</w:t>
            </w:r>
          </w:p>
        </w:tc>
        <w:tc>
          <w:tcPr>
            <w:tcW w:w="3686" w:type="dxa"/>
          </w:tcPr>
          <w:p w14:paraId="7F089013">
            <w:pPr>
              <w:spacing w:line="320" w:lineRule="exact"/>
              <w:rPr>
                <w:rFonts w:hint="eastAsia" w:ascii="宋体" w:hAnsi="宋体" w:cs="宋体"/>
                <w:sz w:val="24"/>
              </w:rPr>
            </w:pPr>
          </w:p>
        </w:tc>
      </w:tr>
    </w:tbl>
    <w:p w14:paraId="313D9084">
      <w:pPr>
        <w:autoSpaceDE w:val="0"/>
        <w:autoSpaceDN w:val="0"/>
        <w:adjustRightInd w:val="0"/>
        <w:spacing w:before="120" w:beforeLines="50"/>
        <w:rPr>
          <w:rFonts w:hint="eastAsia" w:ascii="宋体" w:hAnsi="宋体" w:cs="宋体"/>
          <w:sz w:val="24"/>
        </w:rPr>
      </w:pPr>
      <w:r>
        <w:rPr>
          <w:rFonts w:hint="eastAsia" w:ascii="宋体" w:hAnsi="宋体" w:cs="宋体"/>
          <w:sz w:val="24"/>
        </w:rPr>
        <w:t>表</w:t>
      </w:r>
      <w:r>
        <w:rPr>
          <w:rFonts w:ascii="宋体" w:hAnsi="宋体" w:cs="宋体"/>
          <w:sz w:val="24"/>
        </w:rPr>
        <w:t>B</w:t>
      </w:r>
      <w:r>
        <w:rPr>
          <w:rFonts w:hint="eastAsia" w:ascii="宋体" w:hAnsi="宋体" w:cs="宋体"/>
          <w:sz w:val="24"/>
        </w:rPr>
        <w:t>.1 平均线膨胀系数校准结果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1"/>
        <w:gridCol w:w="1701"/>
        <w:gridCol w:w="1701"/>
      </w:tblGrid>
      <w:tr w14:paraId="5484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4" w:type="dxa"/>
            <w:gridSpan w:val="4"/>
            <w:vAlign w:val="center"/>
          </w:tcPr>
          <w:p w14:paraId="34F27522">
            <w:pPr>
              <w:spacing w:line="320" w:lineRule="exact"/>
              <w:jc w:val="center"/>
              <w:rPr>
                <w:rFonts w:hint="eastAsia" w:ascii="宋体" w:hAnsi="宋体" w:cs="宋体"/>
                <w:szCs w:val="21"/>
              </w:rPr>
            </w:pPr>
            <w:r>
              <w:rPr>
                <w:rFonts w:hint="eastAsia" w:ascii="宋体" w:hAnsi="宋体" w:cs="宋体"/>
                <w:szCs w:val="21"/>
              </w:rPr>
              <w:t>平均线膨胀系数</w:t>
            </w:r>
          </w:p>
        </w:tc>
      </w:tr>
      <w:tr w14:paraId="1B6F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55A1F48">
            <w:pPr>
              <w:spacing w:line="320" w:lineRule="exact"/>
              <w:jc w:val="center"/>
              <w:rPr>
                <w:rFonts w:hint="eastAsia" w:ascii="宋体" w:hAnsi="宋体" w:cs="宋体"/>
                <w:szCs w:val="21"/>
              </w:rPr>
            </w:pPr>
            <w:r>
              <w:rPr>
                <w:rFonts w:hint="eastAsia"/>
                <w:bCs/>
                <w:szCs w:val="21"/>
                <w:lang w:val="zh-CN"/>
              </w:rPr>
              <w:t>参考温度</w:t>
            </w:r>
            <w:r>
              <w:rPr>
                <w:szCs w:val="21"/>
                <w:lang w:val="zh-CN"/>
              </w:rPr>
              <w:t>（℃）</w:t>
            </w:r>
          </w:p>
        </w:tc>
        <w:tc>
          <w:tcPr>
            <w:tcW w:w="1701" w:type="dxa"/>
            <w:vAlign w:val="center"/>
          </w:tcPr>
          <w:p w14:paraId="7B9FDC2A">
            <w:pPr>
              <w:spacing w:line="320" w:lineRule="exact"/>
              <w:jc w:val="center"/>
              <w:rPr>
                <w:rFonts w:hint="eastAsia" w:ascii="宋体" w:hAnsi="宋体" w:cs="宋体"/>
                <w:szCs w:val="21"/>
              </w:rPr>
            </w:pPr>
          </w:p>
        </w:tc>
        <w:tc>
          <w:tcPr>
            <w:tcW w:w="1701" w:type="dxa"/>
            <w:vAlign w:val="center"/>
          </w:tcPr>
          <w:p w14:paraId="526A5897">
            <w:pPr>
              <w:spacing w:line="320" w:lineRule="exact"/>
              <w:jc w:val="center"/>
              <w:rPr>
                <w:rFonts w:hint="eastAsia" w:ascii="宋体" w:hAnsi="宋体" w:cs="宋体"/>
                <w:szCs w:val="21"/>
              </w:rPr>
            </w:pPr>
            <w:r>
              <w:rPr>
                <w:rFonts w:hint="eastAsia" w:ascii="宋体" w:hAnsi="宋体" w:cs="宋体"/>
                <w:szCs w:val="21"/>
              </w:rPr>
              <w:t>升温速率</w:t>
            </w:r>
            <w:r>
              <w:rPr>
                <w:szCs w:val="21"/>
              </w:rPr>
              <w:t>（K/min）</w:t>
            </w:r>
          </w:p>
        </w:tc>
        <w:tc>
          <w:tcPr>
            <w:tcW w:w="1701" w:type="dxa"/>
            <w:vAlign w:val="center"/>
          </w:tcPr>
          <w:p w14:paraId="54D5717F">
            <w:pPr>
              <w:spacing w:line="320" w:lineRule="exact"/>
              <w:jc w:val="center"/>
              <w:rPr>
                <w:rFonts w:hint="eastAsia" w:ascii="宋体" w:hAnsi="宋体" w:cs="宋体"/>
                <w:szCs w:val="21"/>
              </w:rPr>
            </w:pPr>
          </w:p>
        </w:tc>
      </w:tr>
      <w:tr w14:paraId="51BC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701" w:type="dxa"/>
            <w:vAlign w:val="center"/>
          </w:tcPr>
          <w:p w14:paraId="2F806662">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701" w:type="dxa"/>
            <w:vAlign w:val="center"/>
          </w:tcPr>
          <w:p w14:paraId="347B155A">
            <w:pPr>
              <w:spacing w:line="320" w:lineRule="exact"/>
              <w:jc w:val="center"/>
              <w:rPr>
                <w:rFonts w:hint="eastAsia" w:ascii="宋体" w:hAnsi="宋体" w:cs="宋体"/>
                <w:szCs w:val="21"/>
              </w:rPr>
            </w:pPr>
            <w:r>
              <w:rPr>
                <w:rFonts w:hint="eastAsia" w:ascii="宋体" w:hAnsi="宋体" w:cs="宋体"/>
                <w:szCs w:val="21"/>
              </w:rPr>
              <w:t>平均线膨胀系数</w:t>
            </w:r>
          </w:p>
          <w:p w14:paraId="70EEFEA6">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701" w:type="dxa"/>
            <w:vAlign w:val="center"/>
          </w:tcPr>
          <w:p w14:paraId="1BAC2828">
            <w:pPr>
              <w:spacing w:line="320" w:lineRule="exact"/>
              <w:jc w:val="center"/>
              <w:rPr>
                <w:rFonts w:hint="eastAsia" w:ascii="宋体" w:hAnsi="宋体" w:cs="宋体"/>
                <w:szCs w:val="21"/>
              </w:rPr>
            </w:pPr>
            <w:r>
              <w:rPr>
                <w:rFonts w:hint="eastAsia" w:ascii="宋体" w:hAnsi="宋体" w:cs="宋体"/>
                <w:szCs w:val="21"/>
              </w:rPr>
              <w:t>重复性</w:t>
            </w:r>
          </w:p>
          <w:p w14:paraId="368D5821">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701" w:type="dxa"/>
            <w:vAlign w:val="center"/>
          </w:tcPr>
          <w:p w14:paraId="677ABC68">
            <w:pPr>
              <w:spacing w:line="320" w:lineRule="exact"/>
              <w:jc w:val="center"/>
              <w:rPr>
                <w:rFonts w:hint="eastAsia" w:ascii="宋体" w:hAnsi="宋体" w:cs="宋体"/>
                <w:szCs w:val="21"/>
              </w:rPr>
            </w:pPr>
            <w:r>
              <w:rPr>
                <w:rFonts w:hint="eastAsia" w:ascii="宋体" w:hAnsi="宋体" w:cs="宋体"/>
                <w:szCs w:val="21"/>
              </w:rPr>
              <w:t>不确定度</w:t>
            </w:r>
          </w:p>
          <w:p w14:paraId="6A9ADA7D">
            <w:pPr>
              <w:spacing w:line="320" w:lineRule="exact"/>
              <w:jc w:val="center"/>
              <w:rPr>
                <w:rFonts w:hint="eastAsia" w:ascii="宋体" w:hAnsi="宋体" w:cs="宋体"/>
                <w:szCs w:val="21"/>
              </w:rPr>
            </w:pPr>
            <w:r>
              <w:rPr>
                <w:rFonts w:hint="eastAsia" w:ascii="宋体" w:hAnsi="宋体" w:cs="宋体"/>
                <w:szCs w:val="21"/>
              </w:rPr>
              <w:t>(</w:t>
            </w:r>
            <w:r>
              <w:rPr>
                <w:i/>
                <w:iCs/>
                <w:szCs w:val="21"/>
              </w:rPr>
              <w:t>k</w:t>
            </w:r>
            <w:r>
              <w:rPr>
                <w:rFonts w:ascii="宋体" w:hAnsi="宋体" w:cs="宋体"/>
                <w:szCs w:val="21"/>
              </w:rPr>
              <w:t>=2)</w:t>
            </w:r>
          </w:p>
        </w:tc>
      </w:tr>
      <w:tr w14:paraId="7EE4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5C9AAAA">
            <w:pPr>
              <w:spacing w:line="320" w:lineRule="exact"/>
              <w:jc w:val="center"/>
              <w:rPr>
                <w:sz w:val="24"/>
              </w:rPr>
            </w:pPr>
            <w:r>
              <w:rPr>
                <w:sz w:val="24"/>
              </w:rPr>
              <w:t>-100</w:t>
            </w:r>
          </w:p>
        </w:tc>
        <w:tc>
          <w:tcPr>
            <w:tcW w:w="1701" w:type="dxa"/>
            <w:vAlign w:val="center"/>
          </w:tcPr>
          <w:p w14:paraId="1060CA6A">
            <w:pPr>
              <w:spacing w:line="320" w:lineRule="exact"/>
              <w:jc w:val="center"/>
              <w:rPr>
                <w:rFonts w:hint="eastAsia" w:ascii="宋体" w:hAnsi="宋体" w:cs="宋体"/>
                <w:szCs w:val="21"/>
              </w:rPr>
            </w:pPr>
          </w:p>
        </w:tc>
        <w:tc>
          <w:tcPr>
            <w:tcW w:w="1701" w:type="dxa"/>
            <w:vAlign w:val="center"/>
          </w:tcPr>
          <w:p w14:paraId="6C41EEC4">
            <w:pPr>
              <w:spacing w:line="320" w:lineRule="exact"/>
              <w:jc w:val="center"/>
              <w:rPr>
                <w:rFonts w:hint="eastAsia" w:ascii="宋体" w:hAnsi="宋体" w:cs="宋体"/>
                <w:szCs w:val="21"/>
              </w:rPr>
            </w:pPr>
          </w:p>
        </w:tc>
        <w:tc>
          <w:tcPr>
            <w:tcW w:w="1701" w:type="dxa"/>
            <w:vAlign w:val="center"/>
          </w:tcPr>
          <w:p w14:paraId="3871C020">
            <w:pPr>
              <w:spacing w:line="320" w:lineRule="exact"/>
              <w:jc w:val="center"/>
              <w:rPr>
                <w:rFonts w:hint="eastAsia" w:ascii="宋体" w:hAnsi="宋体" w:cs="宋体"/>
                <w:szCs w:val="21"/>
              </w:rPr>
            </w:pPr>
          </w:p>
        </w:tc>
      </w:tr>
      <w:tr w14:paraId="7C90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C404A74">
            <w:pPr>
              <w:spacing w:line="320" w:lineRule="exact"/>
              <w:jc w:val="center"/>
              <w:rPr>
                <w:sz w:val="24"/>
              </w:rPr>
            </w:pPr>
            <w:r>
              <w:rPr>
                <w:sz w:val="24"/>
              </w:rPr>
              <w:t>0</w:t>
            </w:r>
          </w:p>
        </w:tc>
        <w:tc>
          <w:tcPr>
            <w:tcW w:w="1701" w:type="dxa"/>
            <w:vAlign w:val="center"/>
          </w:tcPr>
          <w:p w14:paraId="2F5716D9">
            <w:pPr>
              <w:spacing w:line="320" w:lineRule="exact"/>
              <w:jc w:val="center"/>
              <w:rPr>
                <w:rFonts w:hint="eastAsia" w:ascii="宋体" w:hAnsi="宋体" w:cs="宋体"/>
                <w:szCs w:val="21"/>
              </w:rPr>
            </w:pPr>
          </w:p>
        </w:tc>
        <w:tc>
          <w:tcPr>
            <w:tcW w:w="1701" w:type="dxa"/>
            <w:vAlign w:val="center"/>
          </w:tcPr>
          <w:p w14:paraId="3B145FAB">
            <w:pPr>
              <w:spacing w:line="320" w:lineRule="exact"/>
              <w:jc w:val="center"/>
              <w:rPr>
                <w:rFonts w:hint="eastAsia" w:ascii="宋体" w:hAnsi="宋体" w:cs="宋体"/>
                <w:szCs w:val="21"/>
              </w:rPr>
            </w:pPr>
          </w:p>
        </w:tc>
        <w:tc>
          <w:tcPr>
            <w:tcW w:w="1701" w:type="dxa"/>
            <w:vAlign w:val="center"/>
          </w:tcPr>
          <w:p w14:paraId="17A6FEFC">
            <w:pPr>
              <w:spacing w:line="320" w:lineRule="exact"/>
              <w:jc w:val="center"/>
              <w:rPr>
                <w:rFonts w:hint="eastAsia" w:ascii="宋体" w:hAnsi="宋体" w:cs="宋体"/>
                <w:szCs w:val="21"/>
              </w:rPr>
            </w:pPr>
          </w:p>
        </w:tc>
      </w:tr>
      <w:tr w14:paraId="77AD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BA9F312">
            <w:pPr>
              <w:spacing w:line="320" w:lineRule="exact"/>
              <w:jc w:val="center"/>
              <w:rPr>
                <w:sz w:val="24"/>
              </w:rPr>
            </w:pPr>
            <w:r>
              <w:rPr>
                <w:sz w:val="24"/>
              </w:rPr>
              <w:t>100</w:t>
            </w:r>
          </w:p>
        </w:tc>
        <w:tc>
          <w:tcPr>
            <w:tcW w:w="1701" w:type="dxa"/>
            <w:vAlign w:val="center"/>
          </w:tcPr>
          <w:p w14:paraId="17A7E084">
            <w:pPr>
              <w:spacing w:line="320" w:lineRule="exact"/>
              <w:jc w:val="center"/>
              <w:rPr>
                <w:rFonts w:hint="eastAsia" w:ascii="宋体" w:hAnsi="宋体" w:cs="宋体"/>
                <w:szCs w:val="21"/>
              </w:rPr>
            </w:pPr>
          </w:p>
        </w:tc>
        <w:tc>
          <w:tcPr>
            <w:tcW w:w="1701" w:type="dxa"/>
            <w:vAlign w:val="center"/>
          </w:tcPr>
          <w:p w14:paraId="1E5CF475">
            <w:pPr>
              <w:spacing w:line="320" w:lineRule="exact"/>
              <w:jc w:val="center"/>
              <w:rPr>
                <w:rFonts w:hint="eastAsia" w:ascii="宋体" w:hAnsi="宋体" w:cs="宋体"/>
                <w:szCs w:val="21"/>
              </w:rPr>
            </w:pPr>
          </w:p>
        </w:tc>
        <w:tc>
          <w:tcPr>
            <w:tcW w:w="1701" w:type="dxa"/>
            <w:vAlign w:val="center"/>
          </w:tcPr>
          <w:p w14:paraId="6F1AF16F">
            <w:pPr>
              <w:spacing w:line="320" w:lineRule="exact"/>
              <w:jc w:val="center"/>
              <w:rPr>
                <w:rFonts w:hint="eastAsia" w:ascii="宋体" w:hAnsi="宋体" w:cs="宋体"/>
                <w:szCs w:val="21"/>
              </w:rPr>
            </w:pPr>
          </w:p>
        </w:tc>
      </w:tr>
      <w:tr w14:paraId="4B75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AA6188C">
            <w:pPr>
              <w:spacing w:line="320" w:lineRule="exact"/>
              <w:jc w:val="center"/>
              <w:rPr>
                <w:sz w:val="24"/>
              </w:rPr>
            </w:pPr>
            <w:r>
              <w:rPr>
                <w:sz w:val="24"/>
              </w:rPr>
              <w:t>200</w:t>
            </w:r>
          </w:p>
        </w:tc>
        <w:tc>
          <w:tcPr>
            <w:tcW w:w="1701" w:type="dxa"/>
            <w:vAlign w:val="center"/>
          </w:tcPr>
          <w:p w14:paraId="4CA5E351">
            <w:pPr>
              <w:spacing w:line="320" w:lineRule="exact"/>
              <w:jc w:val="center"/>
              <w:rPr>
                <w:rFonts w:hint="eastAsia" w:ascii="宋体" w:hAnsi="宋体" w:cs="宋体"/>
                <w:szCs w:val="21"/>
              </w:rPr>
            </w:pPr>
          </w:p>
        </w:tc>
        <w:tc>
          <w:tcPr>
            <w:tcW w:w="1701" w:type="dxa"/>
            <w:vAlign w:val="center"/>
          </w:tcPr>
          <w:p w14:paraId="130E7F5B">
            <w:pPr>
              <w:spacing w:line="320" w:lineRule="exact"/>
              <w:jc w:val="center"/>
              <w:rPr>
                <w:rFonts w:hint="eastAsia" w:ascii="宋体" w:hAnsi="宋体" w:cs="宋体"/>
                <w:szCs w:val="21"/>
              </w:rPr>
            </w:pPr>
          </w:p>
        </w:tc>
        <w:tc>
          <w:tcPr>
            <w:tcW w:w="1701" w:type="dxa"/>
            <w:vAlign w:val="center"/>
          </w:tcPr>
          <w:p w14:paraId="2E38933C">
            <w:pPr>
              <w:spacing w:line="320" w:lineRule="exact"/>
              <w:jc w:val="center"/>
              <w:rPr>
                <w:rFonts w:hint="eastAsia" w:ascii="宋体" w:hAnsi="宋体" w:cs="宋体"/>
                <w:szCs w:val="21"/>
              </w:rPr>
            </w:pPr>
          </w:p>
        </w:tc>
      </w:tr>
      <w:tr w14:paraId="7C63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C74FEEF">
            <w:pPr>
              <w:spacing w:line="320" w:lineRule="exact"/>
              <w:jc w:val="center"/>
              <w:rPr>
                <w:sz w:val="24"/>
              </w:rPr>
            </w:pPr>
            <w:r>
              <w:rPr>
                <w:sz w:val="24"/>
              </w:rPr>
              <w:t>300</w:t>
            </w:r>
          </w:p>
        </w:tc>
        <w:tc>
          <w:tcPr>
            <w:tcW w:w="1701" w:type="dxa"/>
            <w:vAlign w:val="center"/>
          </w:tcPr>
          <w:p w14:paraId="3957157F">
            <w:pPr>
              <w:spacing w:line="320" w:lineRule="exact"/>
              <w:jc w:val="center"/>
              <w:rPr>
                <w:rFonts w:hint="eastAsia" w:ascii="宋体" w:hAnsi="宋体" w:cs="宋体"/>
                <w:sz w:val="24"/>
              </w:rPr>
            </w:pPr>
          </w:p>
        </w:tc>
        <w:tc>
          <w:tcPr>
            <w:tcW w:w="1701" w:type="dxa"/>
            <w:vAlign w:val="center"/>
          </w:tcPr>
          <w:p w14:paraId="5CE06D78">
            <w:pPr>
              <w:spacing w:line="320" w:lineRule="exact"/>
              <w:jc w:val="center"/>
              <w:rPr>
                <w:rFonts w:hint="eastAsia" w:ascii="宋体" w:hAnsi="宋体" w:cs="宋体"/>
                <w:sz w:val="24"/>
              </w:rPr>
            </w:pPr>
          </w:p>
        </w:tc>
        <w:tc>
          <w:tcPr>
            <w:tcW w:w="1701" w:type="dxa"/>
            <w:vAlign w:val="center"/>
          </w:tcPr>
          <w:p w14:paraId="28D4879C">
            <w:pPr>
              <w:spacing w:line="320" w:lineRule="exact"/>
              <w:jc w:val="center"/>
              <w:rPr>
                <w:rFonts w:hint="eastAsia" w:ascii="宋体" w:hAnsi="宋体" w:cs="宋体"/>
                <w:sz w:val="24"/>
              </w:rPr>
            </w:pPr>
          </w:p>
        </w:tc>
      </w:tr>
      <w:tr w14:paraId="1400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663304B">
            <w:pPr>
              <w:spacing w:line="320" w:lineRule="exact"/>
              <w:jc w:val="center"/>
              <w:rPr>
                <w:sz w:val="24"/>
              </w:rPr>
            </w:pPr>
            <w:r>
              <w:rPr>
                <w:sz w:val="24"/>
              </w:rPr>
              <w:t>400</w:t>
            </w:r>
          </w:p>
        </w:tc>
        <w:tc>
          <w:tcPr>
            <w:tcW w:w="1701" w:type="dxa"/>
            <w:vAlign w:val="center"/>
          </w:tcPr>
          <w:p w14:paraId="247F8530">
            <w:pPr>
              <w:spacing w:line="320" w:lineRule="exact"/>
              <w:jc w:val="center"/>
              <w:rPr>
                <w:rFonts w:hint="eastAsia" w:ascii="宋体" w:hAnsi="宋体" w:cs="宋体"/>
                <w:sz w:val="24"/>
              </w:rPr>
            </w:pPr>
          </w:p>
        </w:tc>
        <w:tc>
          <w:tcPr>
            <w:tcW w:w="1701" w:type="dxa"/>
            <w:vAlign w:val="center"/>
          </w:tcPr>
          <w:p w14:paraId="4B254B0B">
            <w:pPr>
              <w:spacing w:line="320" w:lineRule="exact"/>
              <w:jc w:val="center"/>
              <w:rPr>
                <w:rFonts w:hint="eastAsia" w:ascii="宋体" w:hAnsi="宋体" w:cs="宋体"/>
                <w:sz w:val="24"/>
              </w:rPr>
            </w:pPr>
          </w:p>
        </w:tc>
        <w:tc>
          <w:tcPr>
            <w:tcW w:w="1701" w:type="dxa"/>
            <w:vAlign w:val="center"/>
          </w:tcPr>
          <w:p w14:paraId="70BCBF35">
            <w:pPr>
              <w:spacing w:line="320" w:lineRule="exact"/>
              <w:jc w:val="center"/>
              <w:rPr>
                <w:rFonts w:hint="eastAsia" w:ascii="宋体" w:hAnsi="宋体" w:cs="宋体"/>
                <w:sz w:val="24"/>
              </w:rPr>
            </w:pPr>
          </w:p>
        </w:tc>
      </w:tr>
      <w:tr w14:paraId="7872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9F4726C">
            <w:pPr>
              <w:spacing w:line="320" w:lineRule="exact"/>
              <w:jc w:val="center"/>
              <w:rPr>
                <w:sz w:val="24"/>
              </w:rPr>
            </w:pPr>
            <w:r>
              <w:rPr>
                <w:sz w:val="24"/>
              </w:rPr>
              <w:t>500</w:t>
            </w:r>
          </w:p>
        </w:tc>
        <w:tc>
          <w:tcPr>
            <w:tcW w:w="1701" w:type="dxa"/>
            <w:vAlign w:val="center"/>
          </w:tcPr>
          <w:p w14:paraId="2486234A">
            <w:pPr>
              <w:spacing w:line="320" w:lineRule="exact"/>
              <w:jc w:val="center"/>
              <w:rPr>
                <w:rFonts w:hint="eastAsia" w:ascii="宋体" w:hAnsi="宋体" w:cs="宋体"/>
                <w:sz w:val="24"/>
              </w:rPr>
            </w:pPr>
          </w:p>
        </w:tc>
        <w:tc>
          <w:tcPr>
            <w:tcW w:w="1701" w:type="dxa"/>
            <w:vAlign w:val="center"/>
          </w:tcPr>
          <w:p w14:paraId="490490DE">
            <w:pPr>
              <w:spacing w:line="320" w:lineRule="exact"/>
              <w:jc w:val="center"/>
              <w:rPr>
                <w:rFonts w:hint="eastAsia" w:ascii="宋体" w:hAnsi="宋体" w:cs="宋体"/>
                <w:sz w:val="24"/>
              </w:rPr>
            </w:pPr>
          </w:p>
        </w:tc>
        <w:tc>
          <w:tcPr>
            <w:tcW w:w="1701" w:type="dxa"/>
            <w:vAlign w:val="center"/>
          </w:tcPr>
          <w:p w14:paraId="4F367D53">
            <w:pPr>
              <w:spacing w:line="320" w:lineRule="exact"/>
              <w:jc w:val="center"/>
              <w:rPr>
                <w:rFonts w:hint="eastAsia" w:ascii="宋体" w:hAnsi="宋体" w:cs="宋体"/>
                <w:sz w:val="24"/>
              </w:rPr>
            </w:pPr>
          </w:p>
        </w:tc>
      </w:tr>
      <w:tr w14:paraId="4DD9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EBE649A">
            <w:pPr>
              <w:spacing w:line="320" w:lineRule="exact"/>
              <w:jc w:val="center"/>
              <w:rPr>
                <w:sz w:val="24"/>
              </w:rPr>
            </w:pPr>
            <w:r>
              <w:rPr>
                <w:rFonts w:hint="eastAsia"/>
                <w:sz w:val="24"/>
              </w:rPr>
              <w:t>600</w:t>
            </w:r>
          </w:p>
        </w:tc>
        <w:tc>
          <w:tcPr>
            <w:tcW w:w="1701" w:type="dxa"/>
            <w:vAlign w:val="center"/>
          </w:tcPr>
          <w:p w14:paraId="192661DB">
            <w:pPr>
              <w:spacing w:line="320" w:lineRule="exact"/>
              <w:jc w:val="center"/>
              <w:rPr>
                <w:rFonts w:hint="eastAsia" w:ascii="宋体" w:hAnsi="宋体" w:cs="宋体"/>
                <w:sz w:val="24"/>
              </w:rPr>
            </w:pPr>
          </w:p>
        </w:tc>
        <w:tc>
          <w:tcPr>
            <w:tcW w:w="1701" w:type="dxa"/>
            <w:vAlign w:val="center"/>
          </w:tcPr>
          <w:p w14:paraId="7084D66A">
            <w:pPr>
              <w:spacing w:line="320" w:lineRule="exact"/>
              <w:jc w:val="center"/>
              <w:rPr>
                <w:rFonts w:hint="eastAsia" w:ascii="宋体" w:hAnsi="宋体" w:cs="宋体"/>
                <w:sz w:val="24"/>
              </w:rPr>
            </w:pPr>
          </w:p>
        </w:tc>
        <w:tc>
          <w:tcPr>
            <w:tcW w:w="1701" w:type="dxa"/>
            <w:vAlign w:val="center"/>
          </w:tcPr>
          <w:p w14:paraId="332281C4">
            <w:pPr>
              <w:spacing w:line="320" w:lineRule="exact"/>
              <w:jc w:val="center"/>
              <w:rPr>
                <w:rFonts w:hint="eastAsia" w:ascii="宋体" w:hAnsi="宋体" w:cs="宋体"/>
                <w:sz w:val="24"/>
              </w:rPr>
            </w:pPr>
          </w:p>
        </w:tc>
      </w:tr>
      <w:tr w14:paraId="53A9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AE204AC">
            <w:pPr>
              <w:spacing w:line="320" w:lineRule="exact"/>
              <w:jc w:val="center"/>
              <w:rPr>
                <w:sz w:val="24"/>
              </w:rPr>
            </w:pPr>
            <w:r>
              <w:rPr>
                <w:rFonts w:hint="eastAsia"/>
                <w:sz w:val="24"/>
              </w:rPr>
              <w:t>700</w:t>
            </w:r>
          </w:p>
        </w:tc>
        <w:tc>
          <w:tcPr>
            <w:tcW w:w="1701" w:type="dxa"/>
            <w:vAlign w:val="center"/>
          </w:tcPr>
          <w:p w14:paraId="6BD9FF31">
            <w:pPr>
              <w:spacing w:line="320" w:lineRule="exact"/>
              <w:jc w:val="center"/>
              <w:rPr>
                <w:rFonts w:hint="eastAsia" w:ascii="宋体" w:hAnsi="宋体" w:cs="宋体"/>
                <w:sz w:val="24"/>
              </w:rPr>
            </w:pPr>
          </w:p>
        </w:tc>
        <w:tc>
          <w:tcPr>
            <w:tcW w:w="1701" w:type="dxa"/>
            <w:vAlign w:val="center"/>
          </w:tcPr>
          <w:p w14:paraId="251FEA4C">
            <w:pPr>
              <w:spacing w:line="320" w:lineRule="exact"/>
              <w:jc w:val="center"/>
              <w:rPr>
                <w:rFonts w:hint="eastAsia" w:ascii="宋体" w:hAnsi="宋体" w:cs="宋体"/>
                <w:sz w:val="24"/>
              </w:rPr>
            </w:pPr>
          </w:p>
        </w:tc>
        <w:tc>
          <w:tcPr>
            <w:tcW w:w="1701" w:type="dxa"/>
            <w:vAlign w:val="center"/>
          </w:tcPr>
          <w:p w14:paraId="546C23E0">
            <w:pPr>
              <w:spacing w:line="320" w:lineRule="exact"/>
              <w:jc w:val="center"/>
              <w:rPr>
                <w:rFonts w:hint="eastAsia" w:ascii="宋体" w:hAnsi="宋体" w:cs="宋体"/>
                <w:sz w:val="24"/>
              </w:rPr>
            </w:pPr>
          </w:p>
        </w:tc>
      </w:tr>
      <w:tr w14:paraId="0AE0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A3F0D68">
            <w:pPr>
              <w:spacing w:line="320" w:lineRule="exact"/>
              <w:jc w:val="center"/>
              <w:rPr>
                <w:sz w:val="24"/>
              </w:rPr>
            </w:pPr>
            <w:r>
              <w:rPr>
                <w:rFonts w:hint="eastAsia"/>
                <w:sz w:val="24"/>
              </w:rPr>
              <w:t>800</w:t>
            </w:r>
          </w:p>
        </w:tc>
        <w:tc>
          <w:tcPr>
            <w:tcW w:w="1701" w:type="dxa"/>
            <w:vAlign w:val="center"/>
          </w:tcPr>
          <w:p w14:paraId="7FF2063A">
            <w:pPr>
              <w:spacing w:line="320" w:lineRule="exact"/>
              <w:jc w:val="center"/>
              <w:rPr>
                <w:rFonts w:hint="eastAsia" w:ascii="宋体" w:hAnsi="宋体" w:cs="宋体"/>
                <w:sz w:val="24"/>
              </w:rPr>
            </w:pPr>
          </w:p>
        </w:tc>
        <w:tc>
          <w:tcPr>
            <w:tcW w:w="1701" w:type="dxa"/>
            <w:vAlign w:val="center"/>
          </w:tcPr>
          <w:p w14:paraId="02E5C8CC">
            <w:pPr>
              <w:spacing w:line="320" w:lineRule="exact"/>
              <w:jc w:val="center"/>
              <w:rPr>
                <w:rFonts w:hint="eastAsia" w:ascii="宋体" w:hAnsi="宋体" w:cs="宋体"/>
                <w:sz w:val="24"/>
              </w:rPr>
            </w:pPr>
          </w:p>
        </w:tc>
        <w:tc>
          <w:tcPr>
            <w:tcW w:w="1701" w:type="dxa"/>
            <w:vAlign w:val="center"/>
          </w:tcPr>
          <w:p w14:paraId="4454F8F9">
            <w:pPr>
              <w:spacing w:line="320" w:lineRule="exact"/>
              <w:jc w:val="center"/>
              <w:rPr>
                <w:rFonts w:hint="eastAsia" w:ascii="宋体" w:hAnsi="宋体" w:cs="宋体"/>
                <w:sz w:val="24"/>
              </w:rPr>
            </w:pPr>
          </w:p>
        </w:tc>
      </w:tr>
      <w:tr w14:paraId="574A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AA3CC08">
            <w:pPr>
              <w:spacing w:line="320" w:lineRule="exact"/>
              <w:jc w:val="center"/>
              <w:rPr>
                <w:sz w:val="24"/>
              </w:rPr>
            </w:pPr>
            <w:r>
              <w:rPr>
                <w:rFonts w:hint="eastAsia"/>
                <w:sz w:val="24"/>
              </w:rPr>
              <w:t>900</w:t>
            </w:r>
          </w:p>
        </w:tc>
        <w:tc>
          <w:tcPr>
            <w:tcW w:w="1701" w:type="dxa"/>
            <w:vAlign w:val="center"/>
          </w:tcPr>
          <w:p w14:paraId="58D726A5">
            <w:pPr>
              <w:spacing w:line="320" w:lineRule="exact"/>
              <w:jc w:val="center"/>
              <w:rPr>
                <w:rFonts w:hint="eastAsia" w:ascii="宋体" w:hAnsi="宋体" w:cs="宋体"/>
                <w:sz w:val="24"/>
              </w:rPr>
            </w:pPr>
          </w:p>
        </w:tc>
        <w:tc>
          <w:tcPr>
            <w:tcW w:w="1701" w:type="dxa"/>
            <w:vAlign w:val="center"/>
          </w:tcPr>
          <w:p w14:paraId="50F27CAE">
            <w:pPr>
              <w:spacing w:line="320" w:lineRule="exact"/>
              <w:jc w:val="center"/>
              <w:rPr>
                <w:rFonts w:hint="eastAsia" w:ascii="宋体" w:hAnsi="宋体" w:cs="宋体"/>
                <w:sz w:val="24"/>
              </w:rPr>
            </w:pPr>
          </w:p>
        </w:tc>
        <w:tc>
          <w:tcPr>
            <w:tcW w:w="1701" w:type="dxa"/>
            <w:vAlign w:val="center"/>
          </w:tcPr>
          <w:p w14:paraId="01A5F8E7">
            <w:pPr>
              <w:spacing w:line="320" w:lineRule="exact"/>
              <w:jc w:val="center"/>
              <w:rPr>
                <w:rFonts w:hint="eastAsia" w:ascii="宋体" w:hAnsi="宋体" w:cs="宋体"/>
                <w:sz w:val="24"/>
              </w:rPr>
            </w:pPr>
          </w:p>
        </w:tc>
      </w:tr>
      <w:tr w14:paraId="5EE0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5A3686F">
            <w:pPr>
              <w:spacing w:line="320" w:lineRule="exact"/>
              <w:jc w:val="center"/>
              <w:rPr>
                <w:sz w:val="24"/>
              </w:rPr>
            </w:pPr>
            <w:r>
              <w:rPr>
                <w:rFonts w:hint="eastAsia"/>
                <w:sz w:val="24"/>
              </w:rPr>
              <w:t>1000</w:t>
            </w:r>
          </w:p>
        </w:tc>
        <w:tc>
          <w:tcPr>
            <w:tcW w:w="1701" w:type="dxa"/>
            <w:vAlign w:val="center"/>
          </w:tcPr>
          <w:p w14:paraId="38EA2E5C">
            <w:pPr>
              <w:spacing w:line="320" w:lineRule="exact"/>
              <w:jc w:val="center"/>
              <w:rPr>
                <w:rFonts w:hint="eastAsia" w:ascii="宋体" w:hAnsi="宋体" w:cs="宋体"/>
                <w:sz w:val="24"/>
              </w:rPr>
            </w:pPr>
          </w:p>
        </w:tc>
        <w:tc>
          <w:tcPr>
            <w:tcW w:w="1701" w:type="dxa"/>
            <w:vAlign w:val="center"/>
          </w:tcPr>
          <w:p w14:paraId="0B015691">
            <w:pPr>
              <w:spacing w:line="320" w:lineRule="exact"/>
              <w:jc w:val="center"/>
              <w:rPr>
                <w:rFonts w:hint="eastAsia" w:ascii="宋体" w:hAnsi="宋体" w:cs="宋体"/>
                <w:sz w:val="24"/>
              </w:rPr>
            </w:pPr>
          </w:p>
        </w:tc>
        <w:tc>
          <w:tcPr>
            <w:tcW w:w="1701" w:type="dxa"/>
            <w:vAlign w:val="center"/>
          </w:tcPr>
          <w:p w14:paraId="4D62B5AB">
            <w:pPr>
              <w:spacing w:line="320" w:lineRule="exact"/>
              <w:jc w:val="center"/>
              <w:rPr>
                <w:rFonts w:hint="eastAsia" w:ascii="宋体" w:hAnsi="宋体" w:cs="宋体"/>
                <w:sz w:val="24"/>
              </w:rPr>
            </w:pPr>
          </w:p>
        </w:tc>
      </w:tr>
    </w:tbl>
    <w:p w14:paraId="37965048">
      <w:pPr>
        <w:autoSpaceDE w:val="0"/>
        <w:autoSpaceDN w:val="0"/>
        <w:adjustRightInd w:val="0"/>
        <w:jc w:val="center"/>
        <w:rPr>
          <w:rFonts w:hint="eastAsia" w:ascii="宋体" w:hAnsi="宋体" w:cs="宋体"/>
          <w:sz w:val="24"/>
        </w:rPr>
      </w:pPr>
    </w:p>
    <w:p w14:paraId="30574FCA">
      <w:pPr>
        <w:autoSpaceDE w:val="0"/>
        <w:autoSpaceDN w:val="0"/>
        <w:adjustRightInd w:val="0"/>
        <w:spacing w:before="120" w:beforeLines="50"/>
        <w:rPr>
          <w:rFonts w:hint="eastAsia" w:ascii="宋体" w:hAnsi="宋体" w:cs="宋体"/>
          <w:sz w:val="24"/>
        </w:rPr>
      </w:pPr>
      <w:r>
        <w:rPr>
          <w:rFonts w:hint="eastAsia" w:ascii="宋体" w:hAnsi="宋体" w:cs="宋体"/>
          <w:sz w:val="24"/>
        </w:rPr>
        <w:t>表B.</w:t>
      </w:r>
      <w:r>
        <w:rPr>
          <w:rFonts w:ascii="宋体" w:hAnsi="宋体" w:cs="宋体"/>
          <w:sz w:val="24"/>
        </w:rPr>
        <w:t>2</w:t>
      </w:r>
      <w:r>
        <w:rPr>
          <w:rFonts w:hint="eastAsia" w:ascii="宋体" w:hAnsi="宋体" w:cs="宋体"/>
          <w:sz w:val="24"/>
        </w:rPr>
        <w:t xml:space="preserve"> 瞬时膨胀系数校准结果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1"/>
        <w:gridCol w:w="1701"/>
        <w:gridCol w:w="1701"/>
      </w:tblGrid>
      <w:tr w14:paraId="007F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4" w:type="dxa"/>
            <w:gridSpan w:val="4"/>
            <w:vAlign w:val="center"/>
          </w:tcPr>
          <w:p w14:paraId="2299C74D">
            <w:pPr>
              <w:spacing w:line="320" w:lineRule="exact"/>
              <w:jc w:val="center"/>
              <w:rPr>
                <w:rFonts w:hint="eastAsia" w:ascii="宋体" w:hAnsi="宋体" w:cs="宋体"/>
                <w:szCs w:val="21"/>
              </w:rPr>
            </w:pPr>
            <w:r>
              <w:rPr>
                <w:rFonts w:hint="eastAsia" w:ascii="宋体" w:hAnsi="宋体" w:cs="宋体"/>
                <w:szCs w:val="21"/>
              </w:rPr>
              <w:t>瞬时膨胀系数</w:t>
            </w:r>
          </w:p>
        </w:tc>
      </w:tr>
      <w:tr w14:paraId="0C7A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79F9594">
            <w:pPr>
              <w:spacing w:line="320" w:lineRule="exact"/>
              <w:jc w:val="center"/>
              <w:rPr>
                <w:rFonts w:hint="eastAsia" w:ascii="宋体" w:hAnsi="宋体" w:cs="宋体"/>
                <w:szCs w:val="21"/>
              </w:rPr>
            </w:pPr>
            <w:r>
              <w:rPr>
                <w:rFonts w:hint="eastAsia"/>
                <w:szCs w:val="21"/>
                <w:lang w:val="zh-CN"/>
              </w:rPr>
              <w:t>起始温度</w:t>
            </w:r>
            <w:r>
              <w:rPr>
                <w:szCs w:val="21"/>
                <w:lang w:val="zh-CN"/>
              </w:rPr>
              <w:t>（℃）</w:t>
            </w:r>
          </w:p>
        </w:tc>
        <w:tc>
          <w:tcPr>
            <w:tcW w:w="1701" w:type="dxa"/>
            <w:vAlign w:val="center"/>
          </w:tcPr>
          <w:p w14:paraId="003A2C48">
            <w:pPr>
              <w:spacing w:line="320" w:lineRule="exact"/>
              <w:jc w:val="center"/>
              <w:rPr>
                <w:rFonts w:hint="eastAsia" w:ascii="宋体" w:hAnsi="宋体" w:cs="宋体"/>
                <w:szCs w:val="21"/>
              </w:rPr>
            </w:pPr>
          </w:p>
        </w:tc>
        <w:tc>
          <w:tcPr>
            <w:tcW w:w="1701" w:type="dxa"/>
            <w:vMerge w:val="restart"/>
            <w:vAlign w:val="center"/>
          </w:tcPr>
          <w:p w14:paraId="52C1791B">
            <w:pPr>
              <w:spacing w:line="320" w:lineRule="exact"/>
              <w:jc w:val="center"/>
              <w:rPr>
                <w:rFonts w:hint="eastAsia" w:ascii="宋体" w:hAnsi="宋体" w:cs="宋体"/>
                <w:szCs w:val="21"/>
              </w:rPr>
            </w:pPr>
            <w:r>
              <w:rPr>
                <w:rFonts w:hint="eastAsia" w:ascii="宋体" w:hAnsi="宋体" w:cs="宋体"/>
                <w:szCs w:val="21"/>
              </w:rPr>
              <w:t>升温速率</w:t>
            </w:r>
            <w:r>
              <w:rPr>
                <w:szCs w:val="21"/>
              </w:rPr>
              <w:t>（K/min）</w:t>
            </w:r>
          </w:p>
        </w:tc>
        <w:tc>
          <w:tcPr>
            <w:tcW w:w="1701" w:type="dxa"/>
            <w:vMerge w:val="restart"/>
            <w:vAlign w:val="center"/>
          </w:tcPr>
          <w:p w14:paraId="634FEE6E">
            <w:pPr>
              <w:spacing w:line="320" w:lineRule="exact"/>
              <w:jc w:val="center"/>
              <w:rPr>
                <w:rFonts w:hint="eastAsia" w:ascii="宋体" w:hAnsi="宋体" w:cs="宋体"/>
                <w:szCs w:val="21"/>
              </w:rPr>
            </w:pPr>
          </w:p>
        </w:tc>
      </w:tr>
      <w:tr w14:paraId="6D67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8AA0925">
            <w:pPr>
              <w:spacing w:line="320" w:lineRule="exact"/>
              <w:jc w:val="center"/>
              <w:rPr>
                <w:szCs w:val="21"/>
                <w:lang w:val="zh-CN"/>
              </w:rPr>
            </w:pPr>
            <w:r>
              <w:rPr>
                <w:rFonts w:hint="eastAsia"/>
                <w:szCs w:val="21"/>
                <w:lang w:val="zh-CN"/>
              </w:rPr>
              <w:t>终止温度</w:t>
            </w:r>
            <w:r>
              <w:rPr>
                <w:szCs w:val="21"/>
                <w:lang w:val="zh-CN"/>
              </w:rPr>
              <w:t>（℃）</w:t>
            </w:r>
          </w:p>
        </w:tc>
        <w:tc>
          <w:tcPr>
            <w:tcW w:w="1701" w:type="dxa"/>
            <w:vAlign w:val="center"/>
          </w:tcPr>
          <w:p w14:paraId="4E2D8856">
            <w:pPr>
              <w:spacing w:line="320" w:lineRule="exact"/>
              <w:jc w:val="center"/>
              <w:rPr>
                <w:rFonts w:hint="eastAsia" w:ascii="宋体" w:hAnsi="宋体" w:cs="宋体"/>
                <w:szCs w:val="21"/>
              </w:rPr>
            </w:pPr>
          </w:p>
        </w:tc>
        <w:tc>
          <w:tcPr>
            <w:tcW w:w="1701" w:type="dxa"/>
            <w:vMerge w:val="continue"/>
            <w:vAlign w:val="center"/>
          </w:tcPr>
          <w:p w14:paraId="43D4386A">
            <w:pPr>
              <w:spacing w:line="320" w:lineRule="exact"/>
              <w:jc w:val="center"/>
              <w:rPr>
                <w:rFonts w:hint="eastAsia" w:ascii="宋体" w:hAnsi="宋体" w:cs="宋体"/>
                <w:szCs w:val="21"/>
              </w:rPr>
            </w:pPr>
          </w:p>
        </w:tc>
        <w:tc>
          <w:tcPr>
            <w:tcW w:w="1701" w:type="dxa"/>
            <w:vMerge w:val="continue"/>
            <w:vAlign w:val="center"/>
          </w:tcPr>
          <w:p w14:paraId="3F8506EF">
            <w:pPr>
              <w:spacing w:line="320" w:lineRule="exact"/>
              <w:jc w:val="center"/>
              <w:rPr>
                <w:rFonts w:hint="eastAsia" w:ascii="宋体" w:hAnsi="宋体" w:cs="宋体"/>
                <w:szCs w:val="21"/>
              </w:rPr>
            </w:pPr>
          </w:p>
        </w:tc>
      </w:tr>
      <w:tr w14:paraId="2DE7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701" w:type="dxa"/>
            <w:vAlign w:val="center"/>
          </w:tcPr>
          <w:p w14:paraId="5E92E183">
            <w:pPr>
              <w:spacing w:line="320" w:lineRule="exact"/>
              <w:jc w:val="center"/>
              <w:rPr>
                <w:rFonts w:hint="eastAsia" w:ascii="宋体" w:hAnsi="宋体" w:cs="宋体"/>
                <w:szCs w:val="21"/>
              </w:rPr>
            </w:pPr>
            <w:r>
              <w:rPr>
                <w:rFonts w:hint="eastAsia" w:ascii="宋体" w:hAnsi="宋体" w:cs="宋体"/>
                <w:szCs w:val="21"/>
              </w:rPr>
              <w:t>温度</w:t>
            </w:r>
            <w:r>
              <w:rPr>
                <w:szCs w:val="21"/>
                <w:lang w:val="zh-CN"/>
              </w:rPr>
              <w:t>（℃）</w:t>
            </w:r>
          </w:p>
        </w:tc>
        <w:tc>
          <w:tcPr>
            <w:tcW w:w="1701" w:type="dxa"/>
            <w:vAlign w:val="center"/>
          </w:tcPr>
          <w:p w14:paraId="43E25161">
            <w:pPr>
              <w:spacing w:line="320" w:lineRule="exact"/>
              <w:jc w:val="center"/>
              <w:rPr>
                <w:rFonts w:hint="eastAsia" w:ascii="宋体" w:hAnsi="宋体" w:cs="宋体"/>
                <w:szCs w:val="21"/>
              </w:rPr>
            </w:pPr>
            <w:r>
              <w:rPr>
                <w:rFonts w:hint="eastAsia" w:ascii="宋体" w:hAnsi="宋体" w:cs="宋体"/>
                <w:szCs w:val="21"/>
              </w:rPr>
              <w:t>瞬时膨胀系数</w:t>
            </w:r>
          </w:p>
          <w:p w14:paraId="5C58DA91">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701" w:type="dxa"/>
            <w:vAlign w:val="center"/>
          </w:tcPr>
          <w:p w14:paraId="57C5CED5">
            <w:pPr>
              <w:spacing w:line="320" w:lineRule="exact"/>
              <w:jc w:val="center"/>
              <w:rPr>
                <w:rFonts w:hint="eastAsia" w:ascii="宋体" w:hAnsi="宋体" w:cs="宋体"/>
                <w:szCs w:val="21"/>
              </w:rPr>
            </w:pPr>
            <w:r>
              <w:rPr>
                <w:rFonts w:hint="eastAsia" w:ascii="宋体" w:hAnsi="宋体" w:cs="宋体"/>
                <w:szCs w:val="21"/>
              </w:rPr>
              <w:t>重复性</w:t>
            </w:r>
          </w:p>
          <w:p w14:paraId="5A9C9945">
            <w:pPr>
              <w:spacing w:line="320" w:lineRule="exact"/>
              <w:jc w:val="center"/>
              <w:rPr>
                <w:rFonts w:hint="eastAsia" w:ascii="宋体" w:hAnsi="宋体" w:cs="宋体"/>
                <w:szCs w:val="21"/>
              </w:rPr>
            </w:pPr>
            <w:r>
              <w:rPr>
                <w:sz w:val="24"/>
              </w:rPr>
              <w:t>(K</w:t>
            </w:r>
            <w:r>
              <w:rPr>
                <w:sz w:val="24"/>
                <w:vertAlign w:val="superscript"/>
              </w:rPr>
              <w:t>-1</w:t>
            </w:r>
            <w:r>
              <w:rPr>
                <w:sz w:val="24"/>
              </w:rPr>
              <w:t>)</w:t>
            </w:r>
          </w:p>
        </w:tc>
        <w:tc>
          <w:tcPr>
            <w:tcW w:w="1701" w:type="dxa"/>
            <w:vAlign w:val="center"/>
          </w:tcPr>
          <w:p w14:paraId="44B0C861">
            <w:pPr>
              <w:spacing w:line="320" w:lineRule="exact"/>
              <w:jc w:val="center"/>
              <w:rPr>
                <w:rFonts w:hint="eastAsia" w:ascii="宋体" w:hAnsi="宋体" w:cs="宋体"/>
                <w:szCs w:val="21"/>
              </w:rPr>
            </w:pPr>
            <w:r>
              <w:rPr>
                <w:rFonts w:hint="eastAsia" w:ascii="宋体" w:hAnsi="宋体" w:cs="宋体"/>
                <w:szCs w:val="21"/>
              </w:rPr>
              <w:t>不确定度</w:t>
            </w:r>
          </w:p>
          <w:p w14:paraId="4D0402AF">
            <w:pPr>
              <w:spacing w:line="320" w:lineRule="exact"/>
              <w:jc w:val="center"/>
              <w:rPr>
                <w:rFonts w:hint="eastAsia" w:ascii="宋体" w:hAnsi="宋体" w:cs="宋体"/>
                <w:szCs w:val="21"/>
              </w:rPr>
            </w:pPr>
            <w:r>
              <w:rPr>
                <w:rFonts w:hint="eastAsia" w:ascii="宋体" w:hAnsi="宋体" w:cs="宋体"/>
                <w:szCs w:val="21"/>
              </w:rPr>
              <w:t>(</w:t>
            </w:r>
            <w:r>
              <w:rPr>
                <w:i/>
                <w:iCs/>
                <w:szCs w:val="21"/>
              </w:rPr>
              <w:t>k</w:t>
            </w:r>
            <w:r>
              <w:rPr>
                <w:rFonts w:ascii="宋体" w:hAnsi="宋体" w:cs="宋体"/>
                <w:szCs w:val="21"/>
              </w:rPr>
              <w:t>=2)</w:t>
            </w:r>
          </w:p>
        </w:tc>
      </w:tr>
      <w:tr w14:paraId="5288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34CAFD3">
            <w:pPr>
              <w:spacing w:line="320" w:lineRule="exact"/>
              <w:jc w:val="center"/>
              <w:rPr>
                <w:sz w:val="24"/>
              </w:rPr>
            </w:pPr>
            <w:r>
              <w:rPr>
                <w:sz w:val="24"/>
              </w:rPr>
              <w:t>-100</w:t>
            </w:r>
          </w:p>
        </w:tc>
        <w:tc>
          <w:tcPr>
            <w:tcW w:w="1701" w:type="dxa"/>
            <w:vAlign w:val="center"/>
          </w:tcPr>
          <w:p w14:paraId="2001FC48">
            <w:pPr>
              <w:spacing w:line="320" w:lineRule="exact"/>
              <w:jc w:val="center"/>
              <w:rPr>
                <w:rFonts w:hint="eastAsia" w:ascii="宋体" w:hAnsi="宋体" w:cs="宋体"/>
                <w:szCs w:val="21"/>
              </w:rPr>
            </w:pPr>
          </w:p>
        </w:tc>
        <w:tc>
          <w:tcPr>
            <w:tcW w:w="1701" w:type="dxa"/>
            <w:vAlign w:val="center"/>
          </w:tcPr>
          <w:p w14:paraId="07382CB4">
            <w:pPr>
              <w:spacing w:line="320" w:lineRule="exact"/>
              <w:jc w:val="center"/>
              <w:rPr>
                <w:rFonts w:hint="eastAsia" w:ascii="宋体" w:hAnsi="宋体" w:cs="宋体"/>
                <w:szCs w:val="21"/>
              </w:rPr>
            </w:pPr>
          </w:p>
        </w:tc>
        <w:tc>
          <w:tcPr>
            <w:tcW w:w="1701" w:type="dxa"/>
            <w:vAlign w:val="center"/>
          </w:tcPr>
          <w:p w14:paraId="1117A101">
            <w:pPr>
              <w:spacing w:line="320" w:lineRule="exact"/>
              <w:jc w:val="center"/>
              <w:rPr>
                <w:rFonts w:hint="eastAsia" w:ascii="宋体" w:hAnsi="宋体" w:cs="宋体"/>
                <w:szCs w:val="21"/>
              </w:rPr>
            </w:pPr>
          </w:p>
        </w:tc>
      </w:tr>
      <w:tr w14:paraId="382A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1D49AA8">
            <w:pPr>
              <w:spacing w:line="320" w:lineRule="exact"/>
              <w:jc w:val="center"/>
              <w:rPr>
                <w:sz w:val="24"/>
              </w:rPr>
            </w:pPr>
            <w:r>
              <w:rPr>
                <w:sz w:val="24"/>
              </w:rPr>
              <w:t>0</w:t>
            </w:r>
          </w:p>
        </w:tc>
        <w:tc>
          <w:tcPr>
            <w:tcW w:w="1701" w:type="dxa"/>
            <w:vAlign w:val="center"/>
          </w:tcPr>
          <w:p w14:paraId="643E12A5">
            <w:pPr>
              <w:spacing w:line="320" w:lineRule="exact"/>
              <w:jc w:val="center"/>
              <w:rPr>
                <w:rFonts w:hint="eastAsia" w:ascii="宋体" w:hAnsi="宋体" w:cs="宋体"/>
                <w:szCs w:val="21"/>
              </w:rPr>
            </w:pPr>
          </w:p>
        </w:tc>
        <w:tc>
          <w:tcPr>
            <w:tcW w:w="1701" w:type="dxa"/>
            <w:vAlign w:val="center"/>
          </w:tcPr>
          <w:p w14:paraId="3C5E2832">
            <w:pPr>
              <w:spacing w:line="320" w:lineRule="exact"/>
              <w:jc w:val="center"/>
              <w:rPr>
                <w:rFonts w:hint="eastAsia" w:ascii="宋体" w:hAnsi="宋体" w:cs="宋体"/>
                <w:szCs w:val="21"/>
              </w:rPr>
            </w:pPr>
          </w:p>
        </w:tc>
        <w:tc>
          <w:tcPr>
            <w:tcW w:w="1701" w:type="dxa"/>
            <w:vAlign w:val="center"/>
          </w:tcPr>
          <w:p w14:paraId="0338E15B">
            <w:pPr>
              <w:spacing w:line="320" w:lineRule="exact"/>
              <w:jc w:val="center"/>
              <w:rPr>
                <w:rFonts w:hint="eastAsia" w:ascii="宋体" w:hAnsi="宋体" w:cs="宋体"/>
                <w:szCs w:val="21"/>
              </w:rPr>
            </w:pPr>
          </w:p>
        </w:tc>
      </w:tr>
      <w:tr w14:paraId="7AE0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18F9CB2">
            <w:pPr>
              <w:spacing w:line="320" w:lineRule="exact"/>
              <w:jc w:val="center"/>
              <w:rPr>
                <w:sz w:val="24"/>
              </w:rPr>
            </w:pPr>
            <w:r>
              <w:rPr>
                <w:sz w:val="24"/>
              </w:rPr>
              <w:t>100</w:t>
            </w:r>
          </w:p>
        </w:tc>
        <w:tc>
          <w:tcPr>
            <w:tcW w:w="1701" w:type="dxa"/>
            <w:vAlign w:val="center"/>
          </w:tcPr>
          <w:p w14:paraId="3D7B1E46">
            <w:pPr>
              <w:spacing w:line="320" w:lineRule="exact"/>
              <w:jc w:val="center"/>
              <w:rPr>
                <w:rFonts w:hint="eastAsia" w:ascii="宋体" w:hAnsi="宋体" w:cs="宋体"/>
                <w:szCs w:val="21"/>
              </w:rPr>
            </w:pPr>
          </w:p>
        </w:tc>
        <w:tc>
          <w:tcPr>
            <w:tcW w:w="1701" w:type="dxa"/>
            <w:vAlign w:val="center"/>
          </w:tcPr>
          <w:p w14:paraId="37453374">
            <w:pPr>
              <w:spacing w:line="320" w:lineRule="exact"/>
              <w:jc w:val="center"/>
              <w:rPr>
                <w:rFonts w:hint="eastAsia" w:ascii="宋体" w:hAnsi="宋体" w:cs="宋体"/>
                <w:szCs w:val="21"/>
              </w:rPr>
            </w:pPr>
          </w:p>
        </w:tc>
        <w:tc>
          <w:tcPr>
            <w:tcW w:w="1701" w:type="dxa"/>
            <w:vAlign w:val="center"/>
          </w:tcPr>
          <w:p w14:paraId="74D3C2AD">
            <w:pPr>
              <w:spacing w:line="320" w:lineRule="exact"/>
              <w:jc w:val="center"/>
              <w:rPr>
                <w:rFonts w:hint="eastAsia" w:ascii="宋体" w:hAnsi="宋体" w:cs="宋体"/>
                <w:szCs w:val="21"/>
              </w:rPr>
            </w:pPr>
          </w:p>
        </w:tc>
      </w:tr>
      <w:tr w14:paraId="1794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E374B8A">
            <w:pPr>
              <w:spacing w:line="320" w:lineRule="exact"/>
              <w:jc w:val="center"/>
              <w:rPr>
                <w:sz w:val="24"/>
              </w:rPr>
            </w:pPr>
            <w:r>
              <w:rPr>
                <w:sz w:val="24"/>
              </w:rPr>
              <w:t>200</w:t>
            </w:r>
          </w:p>
        </w:tc>
        <w:tc>
          <w:tcPr>
            <w:tcW w:w="1701" w:type="dxa"/>
            <w:vAlign w:val="center"/>
          </w:tcPr>
          <w:p w14:paraId="7A59A181">
            <w:pPr>
              <w:spacing w:line="320" w:lineRule="exact"/>
              <w:jc w:val="center"/>
              <w:rPr>
                <w:rFonts w:hint="eastAsia" w:ascii="宋体" w:hAnsi="宋体" w:cs="宋体"/>
                <w:szCs w:val="21"/>
              </w:rPr>
            </w:pPr>
          </w:p>
        </w:tc>
        <w:tc>
          <w:tcPr>
            <w:tcW w:w="1701" w:type="dxa"/>
            <w:vAlign w:val="center"/>
          </w:tcPr>
          <w:p w14:paraId="5B95D0CA">
            <w:pPr>
              <w:spacing w:line="320" w:lineRule="exact"/>
              <w:jc w:val="center"/>
              <w:rPr>
                <w:rFonts w:hint="eastAsia" w:ascii="宋体" w:hAnsi="宋体" w:cs="宋体"/>
                <w:szCs w:val="21"/>
              </w:rPr>
            </w:pPr>
          </w:p>
        </w:tc>
        <w:tc>
          <w:tcPr>
            <w:tcW w:w="1701" w:type="dxa"/>
            <w:vAlign w:val="center"/>
          </w:tcPr>
          <w:p w14:paraId="1D77CA33">
            <w:pPr>
              <w:spacing w:line="320" w:lineRule="exact"/>
              <w:jc w:val="center"/>
              <w:rPr>
                <w:rFonts w:hint="eastAsia" w:ascii="宋体" w:hAnsi="宋体" w:cs="宋体"/>
                <w:szCs w:val="21"/>
              </w:rPr>
            </w:pPr>
          </w:p>
        </w:tc>
      </w:tr>
      <w:tr w14:paraId="54ACA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0B61E44">
            <w:pPr>
              <w:spacing w:line="320" w:lineRule="exact"/>
              <w:jc w:val="center"/>
              <w:rPr>
                <w:sz w:val="24"/>
              </w:rPr>
            </w:pPr>
            <w:r>
              <w:rPr>
                <w:sz w:val="24"/>
              </w:rPr>
              <w:t>300</w:t>
            </w:r>
          </w:p>
        </w:tc>
        <w:tc>
          <w:tcPr>
            <w:tcW w:w="1701" w:type="dxa"/>
            <w:vAlign w:val="center"/>
          </w:tcPr>
          <w:p w14:paraId="25B3F8B6">
            <w:pPr>
              <w:spacing w:line="320" w:lineRule="exact"/>
              <w:jc w:val="center"/>
              <w:rPr>
                <w:rFonts w:hint="eastAsia" w:ascii="宋体" w:hAnsi="宋体" w:cs="宋体"/>
                <w:sz w:val="24"/>
              </w:rPr>
            </w:pPr>
          </w:p>
        </w:tc>
        <w:tc>
          <w:tcPr>
            <w:tcW w:w="1701" w:type="dxa"/>
            <w:vAlign w:val="center"/>
          </w:tcPr>
          <w:p w14:paraId="04592813">
            <w:pPr>
              <w:spacing w:line="320" w:lineRule="exact"/>
              <w:jc w:val="center"/>
              <w:rPr>
                <w:rFonts w:hint="eastAsia" w:ascii="宋体" w:hAnsi="宋体" w:cs="宋体"/>
                <w:sz w:val="24"/>
              </w:rPr>
            </w:pPr>
          </w:p>
        </w:tc>
        <w:tc>
          <w:tcPr>
            <w:tcW w:w="1701" w:type="dxa"/>
            <w:vAlign w:val="center"/>
          </w:tcPr>
          <w:p w14:paraId="6B631F17">
            <w:pPr>
              <w:spacing w:line="320" w:lineRule="exact"/>
              <w:jc w:val="center"/>
              <w:rPr>
                <w:rFonts w:hint="eastAsia" w:ascii="宋体" w:hAnsi="宋体" w:cs="宋体"/>
                <w:sz w:val="24"/>
              </w:rPr>
            </w:pPr>
          </w:p>
        </w:tc>
      </w:tr>
      <w:tr w14:paraId="52AC0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F5F5078">
            <w:pPr>
              <w:spacing w:line="320" w:lineRule="exact"/>
              <w:jc w:val="center"/>
              <w:rPr>
                <w:sz w:val="24"/>
              </w:rPr>
            </w:pPr>
            <w:r>
              <w:rPr>
                <w:sz w:val="24"/>
              </w:rPr>
              <w:t>400</w:t>
            </w:r>
          </w:p>
        </w:tc>
        <w:tc>
          <w:tcPr>
            <w:tcW w:w="1701" w:type="dxa"/>
            <w:vAlign w:val="center"/>
          </w:tcPr>
          <w:p w14:paraId="069F165D">
            <w:pPr>
              <w:spacing w:line="320" w:lineRule="exact"/>
              <w:jc w:val="center"/>
              <w:rPr>
                <w:rFonts w:hint="eastAsia" w:ascii="宋体" w:hAnsi="宋体" w:cs="宋体"/>
                <w:sz w:val="24"/>
              </w:rPr>
            </w:pPr>
          </w:p>
        </w:tc>
        <w:tc>
          <w:tcPr>
            <w:tcW w:w="1701" w:type="dxa"/>
            <w:vAlign w:val="center"/>
          </w:tcPr>
          <w:p w14:paraId="2029B08C">
            <w:pPr>
              <w:spacing w:line="320" w:lineRule="exact"/>
              <w:jc w:val="center"/>
              <w:rPr>
                <w:rFonts w:hint="eastAsia" w:ascii="宋体" w:hAnsi="宋体" w:cs="宋体"/>
                <w:sz w:val="24"/>
              </w:rPr>
            </w:pPr>
          </w:p>
        </w:tc>
        <w:tc>
          <w:tcPr>
            <w:tcW w:w="1701" w:type="dxa"/>
            <w:vAlign w:val="center"/>
          </w:tcPr>
          <w:p w14:paraId="7A66BEA0">
            <w:pPr>
              <w:spacing w:line="320" w:lineRule="exact"/>
              <w:jc w:val="center"/>
              <w:rPr>
                <w:rFonts w:hint="eastAsia" w:ascii="宋体" w:hAnsi="宋体" w:cs="宋体"/>
                <w:sz w:val="24"/>
              </w:rPr>
            </w:pPr>
          </w:p>
        </w:tc>
      </w:tr>
      <w:tr w14:paraId="09BF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C02A359">
            <w:pPr>
              <w:spacing w:line="320" w:lineRule="exact"/>
              <w:jc w:val="center"/>
              <w:rPr>
                <w:sz w:val="24"/>
              </w:rPr>
            </w:pPr>
            <w:r>
              <w:rPr>
                <w:sz w:val="24"/>
              </w:rPr>
              <w:t>500</w:t>
            </w:r>
          </w:p>
        </w:tc>
        <w:tc>
          <w:tcPr>
            <w:tcW w:w="1701" w:type="dxa"/>
            <w:vAlign w:val="center"/>
          </w:tcPr>
          <w:p w14:paraId="7C416A8A">
            <w:pPr>
              <w:spacing w:line="320" w:lineRule="exact"/>
              <w:jc w:val="center"/>
              <w:rPr>
                <w:rFonts w:hint="eastAsia" w:ascii="宋体" w:hAnsi="宋体" w:cs="宋体"/>
                <w:sz w:val="24"/>
              </w:rPr>
            </w:pPr>
          </w:p>
        </w:tc>
        <w:tc>
          <w:tcPr>
            <w:tcW w:w="1701" w:type="dxa"/>
            <w:vAlign w:val="center"/>
          </w:tcPr>
          <w:p w14:paraId="74A12ED5">
            <w:pPr>
              <w:spacing w:line="320" w:lineRule="exact"/>
              <w:jc w:val="center"/>
              <w:rPr>
                <w:rFonts w:hint="eastAsia" w:ascii="宋体" w:hAnsi="宋体" w:cs="宋体"/>
                <w:sz w:val="24"/>
              </w:rPr>
            </w:pPr>
          </w:p>
        </w:tc>
        <w:tc>
          <w:tcPr>
            <w:tcW w:w="1701" w:type="dxa"/>
            <w:vAlign w:val="center"/>
          </w:tcPr>
          <w:p w14:paraId="668EA793">
            <w:pPr>
              <w:spacing w:line="320" w:lineRule="exact"/>
              <w:jc w:val="center"/>
              <w:rPr>
                <w:rFonts w:hint="eastAsia" w:ascii="宋体" w:hAnsi="宋体" w:cs="宋体"/>
                <w:sz w:val="24"/>
              </w:rPr>
            </w:pPr>
          </w:p>
        </w:tc>
      </w:tr>
      <w:tr w14:paraId="005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64B62FD">
            <w:pPr>
              <w:spacing w:line="320" w:lineRule="exact"/>
              <w:jc w:val="center"/>
              <w:rPr>
                <w:sz w:val="24"/>
              </w:rPr>
            </w:pPr>
            <w:r>
              <w:rPr>
                <w:rFonts w:hint="eastAsia"/>
                <w:sz w:val="24"/>
              </w:rPr>
              <w:t>600</w:t>
            </w:r>
          </w:p>
        </w:tc>
        <w:tc>
          <w:tcPr>
            <w:tcW w:w="1701" w:type="dxa"/>
            <w:vAlign w:val="center"/>
          </w:tcPr>
          <w:p w14:paraId="6521459F">
            <w:pPr>
              <w:spacing w:line="320" w:lineRule="exact"/>
              <w:jc w:val="center"/>
              <w:rPr>
                <w:rFonts w:hint="eastAsia" w:ascii="宋体" w:hAnsi="宋体" w:cs="宋体"/>
                <w:sz w:val="24"/>
              </w:rPr>
            </w:pPr>
          </w:p>
        </w:tc>
        <w:tc>
          <w:tcPr>
            <w:tcW w:w="1701" w:type="dxa"/>
            <w:vAlign w:val="center"/>
          </w:tcPr>
          <w:p w14:paraId="4878CA11">
            <w:pPr>
              <w:spacing w:line="320" w:lineRule="exact"/>
              <w:jc w:val="center"/>
              <w:rPr>
                <w:rFonts w:hint="eastAsia" w:ascii="宋体" w:hAnsi="宋体" w:cs="宋体"/>
                <w:sz w:val="24"/>
              </w:rPr>
            </w:pPr>
          </w:p>
        </w:tc>
        <w:tc>
          <w:tcPr>
            <w:tcW w:w="1701" w:type="dxa"/>
            <w:vAlign w:val="center"/>
          </w:tcPr>
          <w:p w14:paraId="5CECB7D4">
            <w:pPr>
              <w:spacing w:line="320" w:lineRule="exact"/>
              <w:jc w:val="center"/>
              <w:rPr>
                <w:rFonts w:hint="eastAsia" w:ascii="宋体" w:hAnsi="宋体" w:cs="宋体"/>
                <w:sz w:val="24"/>
              </w:rPr>
            </w:pPr>
          </w:p>
        </w:tc>
      </w:tr>
      <w:tr w14:paraId="16D7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EFB33A1">
            <w:pPr>
              <w:spacing w:line="320" w:lineRule="exact"/>
              <w:jc w:val="center"/>
              <w:rPr>
                <w:sz w:val="24"/>
              </w:rPr>
            </w:pPr>
            <w:r>
              <w:rPr>
                <w:rFonts w:hint="eastAsia"/>
                <w:sz w:val="24"/>
              </w:rPr>
              <w:t>700</w:t>
            </w:r>
          </w:p>
        </w:tc>
        <w:tc>
          <w:tcPr>
            <w:tcW w:w="1701" w:type="dxa"/>
            <w:vAlign w:val="center"/>
          </w:tcPr>
          <w:p w14:paraId="65F897E1">
            <w:pPr>
              <w:spacing w:line="320" w:lineRule="exact"/>
              <w:jc w:val="center"/>
              <w:rPr>
                <w:rFonts w:hint="eastAsia" w:ascii="宋体" w:hAnsi="宋体" w:cs="宋体"/>
                <w:sz w:val="24"/>
              </w:rPr>
            </w:pPr>
          </w:p>
        </w:tc>
        <w:tc>
          <w:tcPr>
            <w:tcW w:w="1701" w:type="dxa"/>
            <w:vAlign w:val="center"/>
          </w:tcPr>
          <w:p w14:paraId="0CE78CA6">
            <w:pPr>
              <w:spacing w:line="320" w:lineRule="exact"/>
              <w:jc w:val="center"/>
              <w:rPr>
                <w:rFonts w:hint="eastAsia" w:ascii="宋体" w:hAnsi="宋体" w:cs="宋体"/>
                <w:sz w:val="24"/>
              </w:rPr>
            </w:pPr>
          </w:p>
        </w:tc>
        <w:tc>
          <w:tcPr>
            <w:tcW w:w="1701" w:type="dxa"/>
            <w:vAlign w:val="center"/>
          </w:tcPr>
          <w:p w14:paraId="2A0B8416">
            <w:pPr>
              <w:spacing w:line="320" w:lineRule="exact"/>
              <w:jc w:val="center"/>
              <w:rPr>
                <w:rFonts w:hint="eastAsia" w:ascii="宋体" w:hAnsi="宋体" w:cs="宋体"/>
                <w:sz w:val="24"/>
              </w:rPr>
            </w:pPr>
          </w:p>
        </w:tc>
      </w:tr>
      <w:tr w14:paraId="4FA2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5181146">
            <w:pPr>
              <w:spacing w:line="320" w:lineRule="exact"/>
              <w:jc w:val="center"/>
              <w:rPr>
                <w:sz w:val="24"/>
              </w:rPr>
            </w:pPr>
            <w:r>
              <w:rPr>
                <w:rFonts w:hint="eastAsia"/>
                <w:sz w:val="24"/>
              </w:rPr>
              <w:t>800</w:t>
            </w:r>
          </w:p>
        </w:tc>
        <w:tc>
          <w:tcPr>
            <w:tcW w:w="1701" w:type="dxa"/>
            <w:vAlign w:val="center"/>
          </w:tcPr>
          <w:p w14:paraId="175B9175">
            <w:pPr>
              <w:spacing w:line="320" w:lineRule="exact"/>
              <w:jc w:val="center"/>
              <w:rPr>
                <w:rFonts w:hint="eastAsia" w:ascii="宋体" w:hAnsi="宋体" w:cs="宋体"/>
                <w:sz w:val="24"/>
              </w:rPr>
            </w:pPr>
          </w:p>
        </w:tc>
        <w:tc>
          <w:tcPr>
            <w:tcW w:w="1701" w:type="dxa"/>
            <w:vAlign w:val="center"/>
          </w:tcPr>
          <w:p w14:paraId="2EE805FA">
            <w:pPr>
              <w:spacing w:line="320" w:lineRule="exact"/>
              <w:jc w:val="center"/>
              <w:rPr>
                <w:rFonts w:hint="eastAsia" w:ascii="宋体" w:hAnsi="宋体" w:cs="宋体"/>
                <w:sz w:val="24"/>
              </w:rPr>
            </w:pPr>
          </w:p>
        </w:tc>
        <w:tc>
          <w:tcPr>
            <w:tcW w:w="1701" w:type="dxa"/>
            <w:vAlign w:val="center"/>
          </w:tcPr>
          <w:p w14:paraId="163A24CF">
            <w:pPr>
              <w:spacing w:line="320" w:lineRule="exact"/>
              <w:jc w:val="center"/>
              <w:rPr>
                <w:rFonts w:hint="eastAsia" w:ascii="宋体" w:hAnsi="宋体" w:cs="宋体"/>
                <w:sz w:val="24"/>
              </w:rPr>
            </w:pPr>
          </w:p>
        </w:tc>
      </w:tr>
      <w:tr w14:paraId="6D0E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5F71EF9">
            <w:pPr>
              <w:spacing w:line="320" w:lineRule="exact"/>
              <w:jc w:val="center"/>
              <w:rPr>
                <w:sz w:val="24"/>
              </w:rPr>
            </w:pPr>
            <w:r>
              <w:rPr>
                <w:rFonts w:hint="eastAsia"/>
                <w:sz w:val="24"/>
              </w:rPr>
              <w:t>900</w:t>
            </w:r>
          </w:p>
        </w:tc>
        <w:tc>
          <w:tcPr>
            <w:tcW w:w="1701" w:type="dxa"/>
            <w:vAlign w:val="center"/>
          </w:tcPr>
          <w:p w14:paraId="646C146A">
            <w:pPr>
              <w:spacing w:line="320" w:lineRule="exact"/>
              <w:jc w:val="center"/>
              <w:rPr>
                <w:rFonts w:hint="eastAsia" w:ascii="宋体" w:hAnsi="宋体" w:cs="宋体"/>
                <w:sz w:val="24"/>
              </w:rPr>
            </w:pPr>
          </w:p>
        </w:tc>
        <w:tc>
          <w:tcPr>
            <w:tcW w:w="1701" w:type="dxa"/>
            <w:vAlign w:val="center"/>
          </w:tcPr>
          <w:p w14:paraId="21581E2C">
            <w:pPr>
              <w:spacing w:line="320" w:lineRule="exact"/>
              <w:jc w:val="center"/>
              <w:rPr>
                <w:rFonts w:hint="eastAsia" w:ascii="宋体" w:hAnsi="宋体" w:cs="宋体"/>
                <w:sz w:val="24"/>
              </w:rPr>
            </w:pPr>
          </w:p>
        </w:tc>
        <w:tc>
          <w:tcPr>
            <w:tcW w:w="1701" w:type="dxa"/>
            <w:vAlign w:val="center"/>
          </w:tcPr>
          <w:p w14:paraId="4C8A3488">
            <w:pPr>
              <w:spacing w:line="320" w:lineRule="exact"/>
              <w:jc w:val="center"/>
              <w:rPr>
                <w:rFonts w:hint="eastAsia" w:ascii="宋体" w:hAnsi="宋体" w:cs="宋体"/>
                <w:sz w:val="24"/>
              </w:rPr>
            </w:pPr>
          </w:p>
        </w:tc>
      </w:tr>
      <w:tr w14:paraId="64BB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32A760A">
            <w:pPr>
              <w:spacing w:line="320" w:lineRule="exact"/>
              <w:jc w:val="center"/>
              <w:rPr>
                <w:sz w:val="24"/>
              </w:rPr>
            </w:pPr>
            <w:r>
              <w:rPr>
                <w:rFonts w:hint="eastAsia"/>
                <w:sz w:val="24"/>
              </w:rPr>
              <w:t>1000</w:t>
            </w:r>
          </w:p>
        </w:tc>
        <w:tc>
          <w:tcPr>
            <w:tcW w:w="1701" w:type="dxa"/>
            <w:vAlign w:val="center"/>
          </w:tcPr>
          <w:p w14:paraId="1EFF3B5F">
            <w:pPr>
              <w:spacing w:line="320" w:lineRule="exact"/>
              <w:jc w:val="center"/>
              <w:rPr>
                <w:rFonts w:hint="eastAsia" w:ascii="宋体" w:hAnsi="宋体" w:cs="宋体"/>
                <w:sz w:val="24"/>
              </w:rPr>
            </w:pPr>
          </w:p>
        </w:tc>
        <w:tc>
          <w:tcPr>
            <w:tcW w:w="1701" w:type="dxa"/>
            <w:vAlign w:val="center"/>
          </w:tcPr>
          <w:p w14:paraId="409567E7">
            <w:pPr>
              <w:spacing w:line="320" w:lineRule="exact"/>
              <w:jc w:val="center"/>
              <w:rPr>
                <w:rFonts w:hint="eastAsia" w:ascii="宋体" w:hAnsi="宋体" w:cs="宋体"/>
                <w:sz w:val="24"/>
              </w:rPr>
            </w:pPr>
          </w:p>
        </w:tc>
        <w:tc>
          <w:tcPr>
            <w:tcW w:w="1701" w:type="dxa"/>
            <w:vAlign w:val="center"/>
          </w:tcPr>
          <w:p w14:paraId="3EBFF231">
            <w:pPr>
              <w:spacing w:line="320" w:lineRule="exact"/>
              <w:jc w:val="center"/>
              <w:rPr>
                <w:rFonts w:hint="eastAsia" w:ascii="宋体" w:hAnsi="宋体" w:cs="宋体"/>
                <w:sz w:val="24"/>
              </w:rPr>
            </w:pPr>
          </w:p>
        </w:tc>
      </w:tr>
    </w:tbl>
    <w:p w14:paraId="3F9C99F4">
      <w:pPr>
        <w:autoSpaceDE w:val="0"/>
        <w:autoSpaceDN w:val="0"/>
        <w:adjustRightInd w:val="0"/>
        <w:jc w:val="center"/>
        <w:rPr>
          <w:rFonts w:hint="eastAsia" w:ascii="宋体" w:hAnsi="宋体" w:cs="宋体"/>
          <w:sz w:val="24"/>
        </w:rPr>
      </w:pPr>
    </w:p>
    <w:p w14:paraId="75CAF25D">
      <w:pPr>
        <w:autoSpaceDE w:val="0"/>
        <w:autoSpaceDN w:val="0"/>
        <w:adjustRightInd w:val="0"/>
        <w:rPr>
          <w:rFonts w:hint="eastAsia" w:ascii="宋体" w:hAnsi="宋体" w:cs="宋体"/>
          <w:sz w:val="24"/>
        </w:rPr>
      </w:pPr>
      <w:r>
        <w:rPr>
          <w:rFonts w:hint="eastAsia" w:ascii="宋体" w:hAnsi="宋体" w:cs="宋体"/>
          <w:sz w:val="24"/>
        </w:rPr>
        <w:t>表B.</w:t>
      </w:r>
      <w:r>
        <w:rPr>
          <w:rFonts w:ascii="宋体" w:hAnsi="宋体" w:cs="宋体"/>
          <w:sz w:val="24"/>
        </w:rPr>
        <w:t>3</w:t>
      </w:r>
      <w:r>
        <w:rPr>
          <w:rFonts w:hint="eastAsia" w:ascii="宋体" w:hAnsi="宋体" w:cs="宋体"/>
          <w:sz w:val="24"/>
        </w:rPr>
        <w:t xml:space="preserve"> 20</w:t>
      </w:r>
      <w:r>
        <w:rPr>
          <w:sz w:val="24"/>
        </w:rPr>
        <w:t>℃</w:t>
      </w:r>
      <w:r>
        <w:rPr>
          <w:rFonts w:hint="eastAsia" w:ascii="宋体" w:hAnsi="宋体" w:cs="宋体"/>
          <w:sz w:val="24"/>
        </w:rPr>
        <w:t>准结果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247"/>
        <w:gridCol w:w="336"/>
        <w:gridCol w:w="911"/>
        <w:gridCol w:w="365"/>
        <w:gridCol w:w="1276"/>
        <w:gridCol w:w="1559"/>
        <w:gridCol w:w="308"/>
        <w:gridCol w:w="1247"/>
      </w:tblGrid>
      <w:tr w14:paraId="3A22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96" w:type="dxa"/>
            <w:gridSpan w:val="9"/>
          </w:tcPr>
          <w:p w14:paraId="3BB216D3">
            <w:pPr>
              <w:spacing w:line="320" w:lineRule="exact"/>
              <w:jc w:val="center"/>
              <w:rPr>
                <w:rFonts w:hint="eastAsia" w:ascii="宋体" w:hAnsi="宋体" w:cs="宋体"/>
                <w:sz w:val="24"/>
              </w:rPr>
            </w:pPr>
            <w:r>
              <w:rPr>
                <w:rFonts w:hint="eastAsia" w:ascii="宋体" w:hAnsi="宋体" w:cs="宋体"/>
                <w:sz w:val="24"/>
              </w:rPr>
              <w:t>20</w:t>
            </w:r>
            <w:r>
              <w:rPr>
                <w:rFonts w:ascii="宋体" w:hAnsi="宋体"/>
                <w:sz w:val="24"/>
              </w:rPr>
              <w:t>℃</w:t>
            </w:r>
            <w:r>
              <w:rPr>
                <w:rFonts w:hint="eastAsia" w:ascii="宋体" w:hAnsi="宋体" w:cs="宋体"/>
                <w:sz w:val="24"/>
              </w:rPr>
              <w:t>时的膨胀系数</w:t>
            </w:r>
          </w:p>
        </w:tc>
      </w:tr>
      <w:tr w14:paraId="77AC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4" w:type="dxa"/>
            <w:gridSpan w:val="2"/>
          </w:tcPr>
          <w:p w14:paraId="540F3523">
            <w:pPr>
              <w:spacing w:line="320" w:lineRule="exact"/>
              <w:jc w:val="center"/>
              <w:rPr>
                <w:rFonts w:hint="eastAsia" w:ascii="宋体" w:hAnsi="宋体" w:cs="宋体"/>
                <w:szCs w:val="21"/>
              </w:rPr>
            </w:pPr>
            <w:r>
              <w:rPr>
                <w:rFonts w:hint="eastAsia"/>
                <w:bCs/>
                <w:i/>
                <w:iCs/>
                <w:szCs w:val="21"/>
                <w:lang w:val="zh-CN"/>
              </w:rPr>
              <w:t>L</w:t>
            </w:r>
            <w:r>
              <w:rPr>
                <w:rFonts w:hint="eastAsia"/>
                <w:bCs/>
                <w:i/>
                <w:iCs/>
                <w:szCs w:val="21"/>
                <w:vertAlign w:val="subscript"/>
                <w:lang w:val="zh-CN"/>
              </w:rPr>
              <w:t>0</w:t>
            </w:r>
            <w:r>
              <w:rPr>
                <w:bCs/>
                <w:i/>
                <w:iCs/>
                <w:szCs w:val="21"/>
                <w:lang w:val="zh-CN"/>
              </w:rPr>
              <w:t xml:space="preserve"> </w:t>
            </w:r>
            <w:r>
              <w:rPr>
                <w:bCs/>
                <w:szCs w:val="21"/>
                <w:lang w:val="zh-CN"/>
              </w:rPr>
              <w:t>(mm)</w:t>
            </w:r>
          </w:p>
        </w:tc>
        <w:tc>
          <w:tcPr>
            <w:tcW w:w="1247" w:type="dxa"/>
            <w:gridSpan w:val="2"/>
            <w:vAlign w:val="center"/>
          </w:tcPr>
          <w:p w14:paraId="667671FA">
            <w:pPr>
              <w:spacing w:line="320" w:lineRule="exact"/>
              <w:jc w:val="center"/>
              <w:rPr>
                <w:rFonts w:hint="eastAsia" w:ascii="宋体" w:hAnsi="宋体" w:cs="宋体"/>
                <w:szCs w:val="21"/>
              </w:rPr>
            </w:pPr>
          </w:p>
        </w:tc>
        <w:tc>
          <w:tcPr>
            <w:tcW w:w="3508" w:type="dxa"/>
            <w:gridSpan w:val="4"/>
            <w:vAlign w:val="center"/>
          </w:tcPr>
          <w:p w14:paraId="68FF8418">
            <w:pPr>
              <w:spacing w:line="320" w:lineRule="exact"/>
              <w:jc w:val="center"/>
              <w:rPr>
                <w:rFonts w:hint="eastAsia" w:ascii="宋体" w:hAnsi="宋体" w:cs="宋体"/>
                <w:szCs w:val="21"/>
              </w:rPr>
            </w:pPr>
            <w:r>
              <w:rPr>
                <w:rFonts w:hint="eastAsia" w:ascii="宋体" w:hAnsi="宋体" w:cs="宋体"/>
                <w:szCs w:val="21"/>
              </w:rPr>
              <w:t>恒温点间升温速率</w:t>
            </w:r>
            <w:r>
              <w:rPr>
                <w:szCs w:val="21"/>
              </w:rPr>
              <w:t>（K/min）</w:t>
            </w:r>
          </w:p>
        </w:tc>
        <w:tc>
          <w:tcPr>
            <w:tcW w:w="1247" w:type="dxa"/>
            <w:vAlign w:val="center"/>
          </w:tcPr>
          <w:p w14:paraId="2D7B8BB9">
            <w:pPr>
              <w:spacing w:line="320" w:lineRule="exact"/>
              <w:jc w:val="center"/>
              <w:rPr>
                <w:rFonts w:hint="eastAsia" w:ascii="宋体" w:hAnsi="宋体" w:cs="宋体"/>
                <w:szCs w:val="21"/>
              </w:rPr>
            </w:pPr>
          </w:p>
        </w:tc>
      </w:tr>
      <w:tr w14:paraId="4E70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vAlign w:val="center"/>
          </w:tcPr>
          <w:p w14:paraId="61A67D65">
            <w:pPr>
              <w:spacing w:line="320" w:lineRule="exact"/>
              <w:jc w:val="center"/>
              <w:rPr>
                <w:rFonts w:hint="eastAsia" w:ascii="宋体" w:hAnsi="宋体" w:cs="宋体"/>
                <w:sz w:val="24"/>
              </w:rPr>
            </w:pPr>
            <w:r>
              <w:rPr>
                <w:rFonts w:hint="eastAsia" w:ascii="宋体" w:hAnsi="宋体" w:cs="宋体"/>
                <w:sz w:val="24"/>
              </w:rPr>
              <w:t>20</w:t>
            </w:r>
            <w:r>
              <w:rPr>
                <w:rFonts w:ascii="宋体" w:hAnsi="宋体"/>
                <w:sz w:val="24"/>
              </w:rPr>
              <w:t>℃</w:t>
            </w:r>
            <w:r>
              <w:rPr>
                <w:rFonts w:hint="eastAsia" w:ascii="宋体" w:hAnsi="宋体" w:cs="宋体"/>
                <w:sz w:val="24"/>
              </w:rPr>
              <w:t>时的膨胀系数</w:t>
            </w:r>
            <w:r>
              <w:rPr>
                <w:sz w:val="24"/>
              </w:rPr>
              <w:t>(K</w:t>
            </w:r>
            <w:r>
              <w:rPr>
                <w:sz w:val="24"/>
                <w:vertAlign w:val="superscript"/>
              </w:rPr>
              <w:t>-1</w:t>
            </w:r>
            <w:r>
              <w:rPr>
                <w:sz w:val="24"/>
              </w:rPr>
              <w:t>)</w:t>
            </w:r>
          </w:p>
        </w:tc>
        <w:tc>
          <w:tcPr>
            <w:tcW w:w="1583" w:type="dxa"/>
            <w:gridSpan w:val="2"/>
            <w:vAlign w:val="center"/>
          </w:tcPr>
          <w:p w14:paraId="4B257C3C">
            <w:pPr>
              <w:spacing w:line="320" w:lineRule="exact"/>
              <w:jc w:val="center"/>
              <w:rPr>
                <w:rFonts w:hint="eastAsia" w:ascii="宋体" w:hAnsi="宋体" w:cs="宋体"/>
                <w:sz w:val="24"/>
              </w:rPr>
            </w:pPr>
          </w:p>
        </w:tc>
        <w:tc>
          <w:tcPr>
            <w:tcW w:w="1276" w:type="dxa"/>
            <w:gridSpan w:val="2"/>
            <w:vAlign w:val="center"/>
          </w:tcPr>
          <w:p w14:paraId="781BDCE4">
            <w:pPr>
              <w:spacing w:line="320" w:lineRule="exact"/>
              <w:jc w:val="center"/>
              <w:rPr>
                <w:rFonts w:hint="eastAsia" w:ascii="宋体" w:hAnsi="宋体" w:cs="宋体"/>
                <w:sz w:val="24"/>
              </w:rPr>
            </w:pPr>
            <w:r>
              <w:rPr>
                <w:rFonts w:hint="eastAsia" w:ascii="宋体" w:hAnsi="宋体" w:cs="宋体"/>
                <w:sz w:val="24"/>
              </w:rPr>
              <w:t>重复性</w:t>
            </w:r>
          </w:p>
          <w:p w14:paraId="5FF60186">
            <w:pPr>
              <w:spacing w:line="320" w:lineRule="exact"/>
              <w:jc w:val="center"/>
              <w:rPr>
                <w:rFonts w:hint="eastAsia" w:ascii="宋体" w:hAnsi="宋体" w:cs="宋体"/>
                <w:sz w:val="24"/>
              </w:rPr>
            </w:pPr>
            <w:r>
              <w:rPr>
                <w:sz w:val="24"/>
              </w:rPr>
              <w:t>(K</w:t>
            </w:r>
            <w:r>
              <w:rPr>
                <w:sz w:val="24"/>
                <w:vertAlign w:val="superscript"/>
              </w:rPr>
              <w:t>-1</w:t>
            </w:r>
            <w:r>
              <w:rPr>
                <w:sz w:val="24"/>
              </w:rPr>
              <w:t>)</w:t>
            </w:r>
          </w:p>
        </w:tc>
        <w:tc>
          <w:tcPr>
            <w:tcW w:w="1276" w:type="dxa"/>
            <w:vAlign w:val="center"/>
          </w:tcPr>
          <w:p w14:paraId="7BA564B1">
            <w:pPr>
              <w:spacing w:line="320" w:lineRule="exact"/>
              <w:jc w:val="center"/>
              <w:rPr>
                <w:sz w:val="24"/>
              </w:rPr>
            </w:pPr>
          </w:p>
        </w:tc>
        <w:tc>
          <w:tcPr>
            <w:tcW w:w="1559" w:type="dxa"/>
            <w:vAlign w:val="center"/>
          </w:tcPr>
          <w:p w14:paraId="1314D38A">
            <w:pPr>
              <w:spacing w:line="320" w:lineRule="exact"/>
              <w:jc w:val="center"/>
              <w:rPr>
                <w:sz w:val="24"/>
              </w:rPr>
            </w:pPr>
            <w:r>
              <w:rPr>
                <w:rFonts w:hint="eastAsia"/>
                <w:sz w:val="24"/>
              </w:rPr>
              <w:t>不确定度</w:t>
            </w:r>
          </w:p>
          <w:p w14:paraId="210404B7">
            <w:pPr>
              <w:spacing w:line="320" w:lineRule="exact"/>
              <w:jc w:val="center"/>
              <w:rPr>
                <w:sz w:val="24"/>
              </w:rPr>
            </w:pPr>
            <w:r>
              <w:rPr>
                <w:rFonts w:hint="eastAsia" w:ascii="宋体" w:hAnsi="宋体" w:cs="宋体"/>
                <w:szCs w:val="21"/>
              </w:rPr>
              <w:t>(</w:t>
            </w:r>
            <w:r>
              <w:rPr>
                <w:i/>
                <w:iCs/>
                <w:szCs w:val="21"/>
              </w:rPr>
              <w:t>k</w:t>
            </w:r>
            <w:r>
              <w:rPr>
                <w:rFonts w:ascii="宋体" w:hAnsi="宋体" w:cs="宋体"/>
                <w:szCs w:val="21"/>
              </w:rPr>
              <w:t>=2)</w:t>
            </w:r>
          </w:p>
        </w:tc>
        <w:tc>
          <w:tcPr>
            <w:tcW w:w="1555" w:type="dxa"/>
            <w:gridSpan w:val="2"/>
            <w:vAlign w:val="center"/>
          </w:tcPr>
          <w:p w14:paraId="3235A112">
            <w:pPr>
              <w:spacing w:line="320" w:lineRule="exact"/>
              <w:jc w:val="center"/>
              <w:rPr>
                <w:rFonts w:hint="eastAsia" w:ascii="宋体" w:hAnsi="宋体" w:cs="宋体"/>
                <w:sz w:val="24"/>
              </w:rPr>
            </w:pPr>
          </w:p>
        </w:tc>
      </w:tr>
    </w:tbl>
    <w:p w14:paraId="0B3672B0">
      <w:pPr>
        <w:autoSpaceDE w:val="0"/>
        <w:autoSpaceDN w:val="0"/>
        <w:adjustRightInd w:val="0"/>
        <w:jc w:val="center"/>
        <w:rPr>
          <w:rFonts w:hint="eastAsia" w:ascii="宋体" w:hAnsi="宋体" w:cs="宋体"/>
          <w:sz w:val="24"/>
        </w:rPr>
      </w:pPr>
      <w:r>
        <w:rPr>
          <w:rFonts w:hint="eastAsia" w:ascii="宋体" w:hAnsi="宋体" w:cs="宋体"/>
          <w:sz w:val="24"/>
        </w:rPr>
        <w:t>以下空白</w:t>
      </w:r>
    </w:p>
    <w:p w14:paraId="42DA6F54">
      <w:pPr>
        <w:tabs>
          <w:tab w:val="left" w:pos="540"/>
        </w:tabs>
        <w:autoSpaceDE w:val="0"/>
        <w:autoSpaceDN w:val="0"/>
        <w:adjustRightInd w:val="0"/>
        <w:rPr>
          <w:rFonts w:hint="eastAsia" w:ascii="宋体" w:hAnsi="宋体" w:cs="宋体"/>
          <w:spacing w:val="20"/>
          <w:sz w:val="24"/>
        </w:rPr>
      </w:pPr>
    </w:p>
    <w:p w14:paraId="50EDB57E">
      <w:pPr>
        <w:pStyle w:val="2"/>
        <w:spacing w:before="0" w:after="0" w:line="240" w:lineRule="auto"/>
        <w:rPr>
          <w:rFonts w:hint="eastAsia" w:ascii="宋体" w:hAnsi="宋体" w:cs="宋体"/>
          <w:b w:val="0"/>
          <w:sz w:val="28"/>
          <w:szCs w:val="28"/>
        </w:rPr>
        <w:sectPr>
          <w:pgSz w:w="12240" w:h="15840"/>
          <w:pgMar w:top="1440" w:right="1800" w:bottom="1440" w:left="1800" w:header="720" w:footer="720" w:gutter="0"/>
          <w:cols w:space="720" w:num="1"/>
        </w:sectPr>
      </w:pPr>
    </w:p>
    <w:bookmarkEnd w:id="165"/>
    <w:p w14:paraId="4A5883A8">
      <w:pPr>
        <w:pStyle w:val="2"/>
        <w:spacing w:before="0" w:after="0" w:line="240" w:lineRule="auto"/>
        <w:rPr>
          <w:rFonts w:hint="eastAsia" w:ascii="宋体" w:hAnsi="宋体" w:cs="宋体"/>
          <w:b w:val="0"/>
          <w:sz w:val="28"/>
          <w:szCs w:val="28"/>
        </w:rPr>
      </w:pPr>
      <w:bookmarkStart w:id="166" w:name="_Toc25950"/>
      <w:bookmarkStart w:id="167" w:name="_Toc17208"/>
      <w:bookmarkStart w:id="168" w:name="_Toc7320"/>
      <w:bookmarkStart w:id="169" w:name="_Toc312673553"/>
      <w:bookmarkStart w:id="170" w:name="_Toc193796742"/>
      <w:r>
        <w:rPr>
          <w:rFonts w:hint="eastAsia" w:ascii="宋体" w:hAnsi="宋体" w:cs="宋体"/>
          <w:b w:val="0"/>
          <w:sz w:val="28"/>
          <w:szCs w:val="28"/>
        </w:rPr>
        <w:t>附录</w:t>
      </w:r>
      <w:bookmarkEnd w:id="166"/>
      <w:bookmarkEnd w:id="167"/>
      <w:bookmarkEnd w:id="168"/>
      <w:bookmarkEnd w:id="169"/>
      <w:r>
        <w:rPr>
          <w:rFonts w:ascii="宋体" w:hAnsi="宋体" w:cs="宋体"/>
          <w:b w:val="0"/>
          <w:sz w:val="28"/>
          <w:szCs w:val="28"/>
        </w:rPr>
        <w:t>C</w:t>
      </w:r>
      <w:bookmarkEnd w:id="170"/>
    </w:p>
    <w:p w14:paraId="40BF988D">
      <w:pPr>
        <w:tabs>
          <w:tab w:val="left" w:pos="0"/>
        </w:tabs>
        <w:autoSpaceDE w:val="0"/>
        <w:autoSpaceDN w:val="0"/>
        <w:adjustRightInd w:val="0"/>
        <w:spacing w:line="360" w:lineRule="auto"/>
        <w:jc w:val="center"/>
        <w:rPr>
          <w:rFonts w:hint="eastAsia" w:ascii="宋体" w:hAnsi="宋体" w:cs="宋体"/>
          <w:sz w:val="28"/>
          <w:szCs w:val="28"/>
          <w:lang w:val="zh-CN"/>
        </w:rPr>
      </w:pPr>
      <w:r>
        <w:rPr>
          <w:rFonts w:hint="eastAsia" w:ascii="宋体" w:hAnsi="宋体" w:cs="宋体"/>
          <w:sz w:val="28"/>
          <w:szCs w:val="28"/>
        </w:rPr>
        <w:t>材料膨胀系数的不确定度评定分析</w:t>
      </w:r>
    </w:p>
    <w:p w14:paraId="114C2EDE">
      <w:pPr>
        <w:spacing w:before="120" w:beforeLines="50" w:after="120" w:afterLines="50" w:line="360" w:lineRule="auto"/>
        <w:rPr>
          <w:rFonts w:hint="eastAsia" w:ascii="宋体" w:hAnsi="宋体" w:cs="宋体"/>
          <w:sz w:val="24"/>
        </w:rPr>
      </w:pPr>
      <w:r>
        <w:rPr>
          <w:rFonts w:ascii="宋体" w:hAnsi="宋体" w:cs="宋体"/>
          <w:sz w:val="24"/>
        </w:rPr>
        <w:t>C</w:t>
      </w:r>
      <w:r>
        <w:rPr>
          <w:rFonts w:hint="eastAsia" w:ascii="宋体" w:hAnsi="宋体" w:cs="宋体"/>
          <w:sz w:val="24"/>
        </w:rPr>
        <w:t>.1 测量方法</w:t>
      </w:r>
    </w:p>
    <w:p w14:paraId="32AEC5BA">
      <w:pPr>
        <w:spacing w:line="336" w:lineRule="auto"/>
        <w:ind w:firstLine="480" w:firstLineChars="200"/>
        <w:rPr>
          <w:rFonts w:hint="eastAsia" w:ascii="宋体" w:hAnsi="宋体" w:cs="宋体"/>
          <w:sz w:val="24"/>
        </w:rPr>
      </w:pPr>
      <w:r>
        <w:rPr>
          <w:rFonts w:hint="eastAsia" w:ascii="宋体" w:hAnsi="宋体" w:cs="宋体"/>
          <w:sz w:val="24"/>
        </w:rPr>
        <w:t>将样品装在热膨胀仪中，使用和基线校准时同样的温控程序（激光绝对法测量时不存在基线校准），测得样品在不同温度下的长度变化量，使用测长机测量样品在2</w:t>
      </w:r>
      <w:r>
        <w:rPr>
          <w:rFonts w:ascii="宋体" w:hAnsi="宋体" w:cs="宋体"/>
          <w:sz w:val="24"/>
        </w:rPr>
        <w:t>0</w:t>
      </w:r>
      <w:r>
        <w:rPr>
          <w:rFonts w:hint="eastAsia" w:ascii="宋体" w:hAnsi="宋体" w:cs="宋体"/>
          <w:sz w:val="24"/>
        </w:rPr>
        <w:t>℃环境下的长度，根据膨胀系数计算公式计算样品不同温度下的膨胀系数。</w:t>
      </w:r>
    </w:p>
    <w:p w14:paraId="75E44A8E">
      <w:pPr>
        <w:spacing w:before="120" w:beforeLines="50" w:after="120" w:afterLines="50" w:line="360" w:lineRule="auto"/>
        <w:rPr>
          <w:rFonts w:hint="eastAsia" w:ascii="宋体" w:hAnsi="宋体" w:cs="宋体"/>
          <w:sz w:val="24"/>
        </w:rPr>
      </w:pPr>
      <w:r>
        <w:rPr>
          <w:rFonts w:ascii="宋体" w:hAnsi="宋体" w:cs="宋体"/>
          <w:sz w:val="24"/>
        </w:rPr>
        <w:t>C</w:t>
      </w:r>
      <w:r>
        <w:rPr>
          <w:rFonts w:hint="eastAsia" w:ascii="宋体" w:hAnsi="宋体" w:cs="宋体"/>
          <w:sz w:val="24"/>
        </w:rPr>
        <w:t>.2 测量模型</w:t>
      </w:r>
    </w:p>
    <w:p w14:paraId="21AA66FE">
      <w:pPr>
        <w:spacing w:line="336" w:lineRule="auto"/>
        <w:ind w:right="420" w:rightChars="200" w:firstLine="480" w:firstLineChars="200"/>
        <w:rPr>
          <w:rFonts w:hint="eastAsia" w:ascii="宋体" w:hAnsi="宋体" w:cs="宋体"/>
          <w:sz w:val="24"/>
        </w:rPr>
      </w:pPr>
      <w:r>
        <w:rPr>
          <w:rFonts w:hint="eastAsia" w:ascii="宋体" w:hAnsi="宋体" w:cs="宋体"/>
          <w:sz w:val="24"/>
        </w:rPr>
        <w:t>根据平均线膨胀系数计算公式，取20</w:t>
      </w:r>
      <w:r>
        <w:rPr>
          <w:sz w:val="24"/>
        </w:rPr>
        <w:t>℃</w:t>
      </w:r>
      <w:r>
        <w:rPr>
          <w:rFonts w:hint="eastAsia" w:ascii="宋体" w:hAnsi="宋体" w:cs="宋体"/>
          <w:sz w:val="24"/>
        </w:rPr>
        <w:t>为参考温度点，其数学模型如下：</w:t>
      </w:r>
    </w:p>
    <w:p w14:paraId="7F651333">
      <w:pPr>
        <w:spacing w:line="336" w:lineRule="auto"/>
        <w:ind w:right="420" w:rightChars="200" w:firstLine="420" w:firstLineChars="200"/>
      </w:pPr>
      <w:r>
        <w:rPr>
          <w:position w:val="-30"/>
        </w:rPr>
        <w:object>
          <v:shape id="_x0000_i1032" o:spt="75" type="#_x0000_t75" style="height:34pt;width:128pt;" o:ole="t" filled="f" o:preferrelative="t" stroked="f" coordsize="21600,21600">
            <v:path/>
            <v:fill on="f" focussize="0,0"/>
            <v:stroke on="f" joinstyle="miter"/>
            <v:imagedata r:id="rId34" o:title=""/>
            <o:lock v:ext="edit" aspectratio="t"/>
            <w10:wrap type="none"/>
            <w10:anchorlock/>
          </v:shape>
          <o:OLEObject Type="Embed" ProgID="Equation.DSMT4" ShapeID="_x0000_i1032" DrawAspect="Content" ObjectID="_1468075732" r:id="rId33">
            <o:LockedField>false</o:LockedField>
          </o:OLEObject>
        </w:object>
      </w:r>
      <w:r>
        <w:t xml:space="preserve">   </w:t>
      </w:r>
      <w:r>
        <w:rPr>
          <w:rFonts w:hint="eastAsia"/>
          <w:sz w:val="24"/>
          <w:szCs w:val="32"/>
        </w:rPr>
        <w:t>（1）</w:t>
      </w:r>
    </w:p>
    <w:p w14:paraId="597C32FB">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α</w:t>
      </w:r>
      <w:r>
        <w:rPr>
          <w:rFonts w:hint="eastAsia"/>
          <w:i/>
          <w:iCs/>
          <w:sz w:val="24"/>
          <w:vertAlign w:val="subscript"/>
        </w:rPr>
        <w:t>t</w:t>
      </w:r>
      <w:r>
        <w:rPr>
          <w:sz w:val="24"/>
        </w:rPr>
        <w:t xml:space="preserve"> </w:t>
      </w:r>
      <w:r>
        <w:rPr>
          <w:rFonts w:hint="eastAsia" w:ascii="宋体" w:hAnsi="宋体" w:cs="宋体"/>
          <w:sz w:val="24"/>
        </w:rPr>
        <w:t>——温度</w:t>
      </w:r>
      <w:r>
        <w:rPr>
          <w:i/>
          <w:iCs/>
          <w:sz w:val="24"/>
        </w:rPr>
        <w:t>T</w:t>
      </w:r>
      <w:r>
        <w:rPr>
          <w:i/>
          <w:iCs/>
          <w:sz w:val="24"/>
          <w:vertAlign w:val="subscript"/>
        </w:rPr>
        <w:t>1</w:t>
      </w:r>
      <w:r>
        <w:rPr>
          <w:sz w:val="24"/>
        </w:rPr>
        <w:t>℃</w:t>
      </w:r>
      <w:r>
        <w:rPr>
          <w:rFonts w:hint="eastAsia" w:ascii="宋体" w:hAnsi="宋体" w:cs="宋体"/>
          <w:sz w:val="24"/>
        </w:rPr>
        <w:t>与</w:t>
      </w:r>
      <w:r>
        <w:rPr>
          <w:i/>
          <w:iCs/>
          <w:sz w:val="24"/>
        </w:rPr>
        <w:t>T</w:t>
      </w:r>
      <w:r>
        <w:rPr>
          <w:i/>
          <w:iCs/>
          <w:sz w:val="24"/>
          <w:vertAlign w:val="subscript"/>
        </w:rPr>
        <w:t>2</w:t>
      </w:r>
      <w:r>
        <w:rPr>
          <w:sz w:val="24"/>
        </w:rPr>
        <w:t>℃</w:t>
      </w:r>
      <w:r>
        <w:rPr>
          <w:rFonts w:hint="eastAsia" w:ascii="宋体" w:hAnsi="宋体" w:cs="宋体"/>
          <w:sz w:val="24"/>
        </w:rPr>
        <w:t>间的平均线膨胀系数，单位为</w:t>
      </w:r>
      <w:r>
        <w:rPr>
          <w:sz w:val="24"/>
        </w:rPr>
        <w:t>K</w:t>
      </w:r>
      <w:r>
        <w:rPr>
          <w:sz w:val="24"/>
          <w:vertAlign w:val="superscript"/>
        </w:rPr>
        <w:t>-1</w:t>
      </w:r>
      <w:r>
        <w:rPr>
          <w:rFonts w:hint="eastAsia" w:ascii="宋体" w:hAnsi="宋体" w:cs="宋体"/>
          <w:sz w:val="24"/>
        </w:rPr>
        <w:t>；</w:t>
      </w:r>
    </w:p>
    <w:p w14:paraId="0CBCA4B3">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T</w:t>
      </w:r>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时样品温度，单位为摄氏度</w:t>
      </w:r>
      <w:r>
        <w:rPr>
          <w:sz w:val="24"/>
        </w:rPr>
        <w:t>(℃)</w:t>
      </w:r>
      <w:r>
        <w:rPr>
          <w:rFonts w:hint="eastAsia" w:ascii="宋体" w:hAnsi="宋体" w:cs="宋体"/>
          <w:sz w:val="24"/>
        </w:rPr>
        <w:t>；</w:t>
      </w:r>
    </w:p>
    <w:p w14:paraId="3C070E84">
      <w:pPr>
        <w:tabs>
          <w:tab w:val="left" w:pos="540"/>
        </w:tabs>
        <w:autoSpaceDE w:val="0"/>
        <w:autoSpaceDN w:val="0"/>
        <w:adjustRightInd w:val="0"/>
        <w:spacing w:line="360" w:lineRule="auto"/>
        <w:ind w:firstLine="480" w:firstLineChars="200"/>
        <w:rPr>
          <w:rFonts w:hint="eastAsia" w:ascii="宋体" w:hAnsi="宋体" w:cs="宋体"/>
          <w:sz w:val="24"/>
        </w:rPr>
      </w:pPr>
      <w:r>
        <w:rPr>
          <w:i/>
          <w:iCs/>
          <w:sz w:val="24"/>
        </w:rPr>
        <w:t>T</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时样品温度，单位为摄氏度</w:t>
      </w:r>
      <w:r>
        <w:rPr>
          <w:sz w:val="24"/>
        </w:rPr>
        <w:t>(℃)</w:t>
      </w:r>
      <w:r>
        <w:rPr>
          <w:rFonts w:hint="eastAsia" w:ascii="宋体" w:hAnsi="宋体" w:cs="宋体"/>
          <w:sz w:val="24"/>
        </w:rPr>
        <w:t>；</w:t>
      </w:r>
    </w:p>
    <w:p w14:paraId="75C4AD39">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i/>
          <w:iCs/>
          <w:sz w:val="24"/>
        </w:rPr>
        <w:t>L</w:t>
      </w:r>
      <w:r>
        <w:rPr>
          <w:i/>
          <w:iCs/>
          <w:sz w:val="24"/>
          <w:vertAlign w:val="subscript"/>
        </w:rPr>
        <w:t>1</w:t>
      </w:r>
      <w:r>
        <w:rPr>
          <w:rFonts w:hint="eastAsia" w:ascii="宋体" w:hAnsi="宋体" w:cs="宋体"/>
          <w:sz w:val="24"/>
        </w:rPr>
        <w:t>——温度为</w:t>
      </w:r>
      <w:r>
        <w:rPr>
          <w:i/>
          <w:iCs/>
          <w:sz w:val="24"/>
        </w:rPr>
        <w:t>T</w:t>
      </w:r>
      <w:r>
        <w:rPr>
          <w:i/>
          <w:iCs/>
          <w:sz w:val="24"/>
          <w:vertAlign w:val="subscript"/>
        </w:rPr>
        <w:t>1</w:t>
      </w:r>
      <w:r>
        <w:rPr>
          <w:sz w:val="24"/>
        </w:rPr>
        <w:t>℃</w:t>
      </w:r>
      <w:r>
        <w:rPr>
          <w:rFonts w:hint="eastAsia"/>
          <w:sz w:val="24"/>
        </w:rPr>
        <w:t>时样品长度，单位为米(m)</w:t>
      </w:r>
      <w:r>
        <w:rPr>
          <w:rFonts w:hint="eastAsia" w:ascii="宋体" w:hAnsi="宋体" w:cs="宋体"/>
          <w:sz w:val="24"/>
        </w:rPr>
        <w:t>；</w:t>
      </w:r>
    </w:p>
    <w:p w14:paraId="15366AA8">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i/>
          <w:iCs/>
          <w:sz w:val="24"/>
        </w:rPr>
        <w:t>L</w:t>
      </w:r>
      <w:r>
        <w:rPr>
          <w:rFonts w:hint="eastAsia"/>
          <w:i/>
          <w:iCs/>
          <w:sz w:val="24"/>
          <w:vertAlign w:val="subscript"/>
        </w:rPr>
        <w:t>2</w:t>
      </w:r>
      <w:r>
        <w:rPr>
          <w:rFonts w:hint="eastAsia" w:ascii="宋体" w:hAnsi="宋体" w:cs="宋体"/>
          <w:sz w:val="24"/>
        </w:rPr>
        <w:t>——温度为</w:t>
      </w:r>
      <w:r>
        <w:rPr>
          <w:i/>
          <w:iCs/>
          <w:sz w:val="24"/>
        </w:rPr>
        <w:t>T</w:t>
      </w:r>
      <w:r>
        <w:rPr>
          <w:rFonts w:hint="eastAsia"/>
          <w:i/>
          <w:iCs/>
          <w:sz w:val="24"/>
          <w:vertAlign w:val="subscript"/>
        </w:rPr>
        <w:t>2</w:t>
      </w:r>
      <w:r>
        <w:rPr>
          <w:sz w:val="24"/>
        </w:rPr>
        <w:t>℃</w:t>
      </w:r>
      <w:r>
        <w:rPr>
          <w:rFonts w:hint="eastAsia"/>
          <w:sz w:val="24"/>
        </w:rPr>
        <w:t>时样品长度，单位为米(m)</w:t>
      </w:r>
      <w:r>
        <w:rPr>
          <w:rFonts w:hint="eastAsia" w:ascii="宋体" w:hAnsi="宋体" w:cs="宋体"/>
          <w:sz w:val="24"/>
        </w:rPr>
        <w:t>；</w:t>
      </w:r>
    </w:p>
    <w:p w14:paraId="13BA8BA6">
      <w:pPr>
        <w:autoSpaceDE w:val="0"/>
        <w:autoSpaceDN w:val="0"/>
        <w:adjustRightInd w:val="0"/>
        <w:spacing w:line="360" w:lineRule="auto"/>
        <w:ind w:firstLine="480" w:firstLineChars="200"/>
        <w:rPr>
          <w:rFonts w:hint="eastAsia" w:ascii="宋体" w:hAnsi="宋体"/>
          <w:szCs w:val="21"/>
        </w:rPr>
      </w:pPr>
      <w:r>
        <w:rPr>
          <w:rFonts w:hint="eastAsia"/>
          <w:i/>
          <w:iCs/>
          <w:sz w:val="24"/>
          <w:szCs w:val="32"/>
        </w:rPr>
        <w:t>L</w:t>
      </w:r>
      <w:r>
        <w:rPr>
          <w:rFonts w:hint="eastAsia"/>
          <w:sz w:val="24"/>
          <w:szCs w:val="32"/>
          <w:vertAlign w:val="subscript"/>
        </w:rPr>
        <w:t>0</w:t>
      </w:r>
      <w:r>
        <w:rPr>
          <w:rFonts w:hint="eastAsia" w:ascii="宋体" w:hAnsi="宋体" w:cs="宋体"/>
          <w:sz w:val="24"/>
        </w:rPr>
        <w:t>——</w:t>
      </w:r>
      <w:r>
        <w:rPr>
          <w:rFonts w:hint="eastAsia" w:ascii="宋体" w:hAnsi="宋体"/>
          <w:sz w:val="24"/>
        </w:rPr>
        <w:t>20</w:t>
      </w:r>
      <w:r>
        <w:rPr>
          <w:sz w:val="24"/>
        </w:rPr>
        <w:t>℃</w:t>
      </w:r>
      <w:r>
        <w:rPr>
          <w:rFonts w:hint="eastAsia"/>
          <w:sz w:val="24"/>
        </w:rPr>
        <w:t>时样品</w:t>
      </w:r>
      <w:r>
        <w:rPr>
          <w:rFonts w:hint="eastAsia" w:ascii="宋体" w:hAnsi="宋体"/>
          <w:sz w:val="24"/>
        </w:rPr>
        <w:t>长度</w:t>
      </w:r>
      <w:r>
        <w:rPr>
          <w:rFonts w:hint="eastAsia" w:ascii="宋体" w:hAnsi="宋体"/>
          <w:szCs w:val="21"/>
        </w:rPr>
        <w:t>；</w:t>
      </w:r>
    </w:p>
    <w:p w14:paraId="768C140D">
      <w:pPr>
        <w:autoSpaceDE w:val="0"/>
        <w:autoSpaceDN w:val="0"/>
        <w:adjustRightInd w:val="0"/>
        <w:spacing w:line="360" w:lineRule="auto"/>
        <w:ind w:firstLine="480" w:firstLineChars="200"/>
        <w:rPr>
          <w:rFonts w:hint="eastAsia" w:ascii="宋体" w:hAnsi="宋体"/>
          <w:szCs w:val="21"/>
        </w:rPr>
      </w:pPr>
      <w:r>
        <w:rPr>
          <w:sz w:val="24"/>
        </w:rPr>
        <w:t>Δ</w:t>
      </w:r>
      <w:r>
        <w:rPr>
          <w:i/>
          <w:iCs/>
          <w:sz w:val="24"/>
        </w:rPr>
        <w:t>L</w:t>
      </w:r>
      <w:r>
        <w:rPr>
          <w:rFonts w:hint="eastAsia" w:ascii="宋体" w:hAnsi="宋体" w:cs="宋体"/>
          <w:sz w:val="24"/>
        </w:rPr>
        <w:t>——</w:t>
      </w:r>
      <w:r>
        <w:rPr>
          <w:rFonts w:hint="eastAsia" w:ascii="宋体" w:hAnsi="宋体"/>
          <w:sz w:val="24"/>
        </w:rPr>
        <w:t>为长度变化量</w:t>
      </w:r>
      <w:r>
        <w:rPr>
          <w:rFonts w:hint="eastAsia" w:ascii="宋体" w:hAnsi="宋体"/>
          <w:szCs w:val="21"/>
        </w:rPr>
        <w:t>；</w:t>
      </w:r>
    </w:p>
    <w:p w14:paraId="76EA3220">
      <w:pPr>
        <w:autoSpaceDE w:val="0"/>
        <w:autoSpaceDN w:val="0"/>
        <w:adjustRightInd w:val="0"/>
        <w:spacing w:line="360" w:lineRule="auto"/>
        <w:ind w:firstLine="480" w:firstLineChars="200"/>
        <w:rPr>
          <w:rFonts w:hint="eastAsia" w:ascii="宋体" w:hAnsi="宋体"/>
          <w:szCs w:val="21"/>
        </w:rPr>
      </w:pPr>
      <w:r>
        <w:rPr>
          <w:sz w:val="24"/>
        </w:rPr>
        <w:t>Δ</w:t>
      </w:r>
      <w:r>
        <w:rPr>
          <w:rFonts w:hint="eastAsia"/>
          <w:i/>
          <w:iCs/>
          <w:sz w:val="24"/>
        </w:rPr>
        <w:t>T</w:t>
      </w:r>
      <w:r>
        <w:rPr>
          <w:rFonts w:hint="eastAsia" w:ascii="宋体" w:hAnsi="宋体" w:cs="宋体"/>
          <w:sz w:val="24"/>
        </w:rPr>
        <w:t>——</w:t>
      </w:r>
      <w:r>
        <w:rPr>
          <w:rFonts w:hint="eastAsia" w:ascii="宋体" w:hAnsi="宋体"/>
          <w:sz w:val="24"/>
        </w:rPr>
        <w:t>为温度变化量</w:t>
      </w:r>
      <w:r>
        <w:rPr>
          <w:rFonts w:hint="eastAsia" w:ascii="宋体" w:hAnsi="宋体"/>
          <w:szCs w:val="21"/>
        </w:rPr>
        <w:t>；</w:t>
      </w:r>
    </w:p>
    <w:p w14:paraId="357798C5">
      <w:pPr>
        <w:spacing w:before="120" w:beforeLines="50" w:after="120" w:afterLines="50" w:line="360" w:lineRule="auto"/>
        <w:rPr>
          <w:rFonts w:hint="eastAsia" w:ascii="宋体" w:hAnsi="宋体" w:cs="宋体"/>
          <w:sz w:val="24"/>
        </w:rPr>
      </w:pPr>
      <w:r>
        <w:rPr>
          <w:rFonts w:ascii="宋体" w:hAnsi="宋体" w:cs="宋体"/>
          <w:sz w:val="24"/>
        </w:rPr>
        <w:t>C</w:t>
      </w:r>
      <w:r>
        <w:rPr>
          <w:rFonts w:hint="eastAsia" w:ascii="宋体" w:hAnsi="宋体" w:cs="宋体"/>
          <w:sz w:val="24"/>
        </w:rPr>
        <w:t>.3 合成标准不确定度计算公式</w:t>
      </w:r>
    </w:p>
    <w:p w14:paraId="08119A80">
      <w:pPr>
        <w:spacing w:line="336" w:lineRule="auto"/>
        <w:ind w:right="420" w:rightChars="200" w:firstLine="480" w:firstLineChars="200"/>
        <w:rPr>
          <w:rFonts w:hint="eastAsia" w:ascii="宋体" w:hAnsi="宋体" w:cs="宋体"/>
          <w:sz w:val="24"/>
        </w:rPr>
      </w:pPr>
      <w:r>
        <w:rPr>
          <w:rFonts w:hint="eastAsia" w:ascii="宋体" w:hAnsi="宋体" w:cs="宋体"/>
          <w:sz w:val="24"/>
        </w:rPr>
        <w:t>已知平均线膨胀系数计算公式(1)，根据合成标准不确定度计算，假设</w:t>
      </w:r>
      <w:r>
        <w:rPr>
          <w:sz w:val="24"/>
        </w:rPr>
        <w:t>Δ</w:t>
      </w:r>
      <w:r>
        <w:rPr>
          <w:i/>
          <w:iCs/>
          <w:sz w:val="24"/>
          <w:szCs w:val="32"/>
        </w:rPr>
        <w:t>L</w:t>
      </w:r>
      <w:r>
        <w:rPr>
          <w:sz w:val="24"/>
          <w:szCs w:val="32"/>
          <w:vertAlign w:val="subscript"/>
        </w:rPr>
        <w:t>0</w:t>
      </w:r>
      <w:r>
        <w:rPr>
          <w:rFonts w:hint="eastAsia" w:ascii="宋体" w:hAnsi="宋体"/>
          <w:sz w:val="24"/>
        </w:rPr>
        <w:t>、</w:t>
      </w:r>
      <w:r>
        <w:rPr>
          <w:sz w:val="24"/>
        </w:rPr>
        <w:t>Δ</w:t>
      </w:r>
      <w:r>
        <w:rPr>
          <w:i/>
          <w:iCs/>
          <w:sz w:val="24"/>
        </w:rPr>
        <w:t>L</w:t>
      </w:r>
      <w:r>
        <w:rPr>
          <w:rFonts w:hint="eastAsia"/>
          <w:sz w:val="24"/>
        </w:rPr>
        <w:t>、</w:t>
      </w:r>
      <w:r>
        <w:rPr>
          <w:sz w:val="24"/>
        </w:rPr>
        <w:t>Δ</w:t>
      </w:r>
      <w:r>
        <w:rPr>
          <w:rFonts w:hint="eastAsia"/>
          <w:i/>
          <w:iCs/>
          <w:sz w:val="24"/>
        </w:rPr>
        <w:t>T</w:t>
      </w:r>
      <w:r>
        <w:rPr>
          <w:rFonts w:hint="eastAsia" w:ascii="宋体" w:hAnsi="宋体"/>
          <w:sz w:val="24"/>
        </w:rPr>
        <w:t>,相互独立不相关，可以求解得出膨胀系数测量的合成标准不确定度，如公式（</w:t>
      </w:r>
      <w:r>
        <w:rPr>
          <w:rFonts w:ascii="宋体" w:hAnsi="宋体"/>
          <w:sz w:val="24"/>
        </w:rPr>
        <w:t>6</w:t>
      </w:r>
      <w:r>
        <w:rPr>
          <w:rFonts w:hint="eastAsia" w:ascii="宋体" w:hAnsi="宋体"/>
          <w:sz w:val="24"/>
        </w:rPr>
        <w:t>）所示。</w:t>
      </w:r>
    </w:p>
    <w:p w14:paraId="45512A64">
      <w:pPr>
        <w:spacing w:line="336" w:lineRule="auto"/>
        <w:ind w:right="420" w:rightChars="200"/>
      </w:pPr>
      <w:r>
        <w:rPr>
          <w:position w:val="-30"/>
        </w:rPr>
        <w:object>
          <v:shape id="_x0000_i1033" o:spt="75" type="#_x0000_t75" style="height:38.5pt;width:129pt;" o:ole="t" filled="f" o:preferrelative="t" stroked="f" coordsize="21600,21600">
            <v:path/>
            <v:fill on="f" focussize="0,0"/>
            <v:stroke on="f" joinstyle="miter"/>
            <v:imagedata r:id="rId36" o:title=""/>
            <o:lock v:ext="edit" aspectratio="t"/>
            <w10:wrap type="none"/>
            <w10:anchorlock/>
          </v:shape>
          <o:OLEObject Type="Embed" ProgID="Equation.DSMT4" ShapeID="_x0000_i1033" DrawAspect="Content" ObjectID="_1468075733" r:id="rId35">
            <o:LockedField>false</o:LockedField>
          </o:OLEObject>
        </w:object>
      </w:r>
      <w:r>
        <w:t xml:space="preserve">      </w:t>
      </w:r>
      <w:r>
        <w:rPr>
          <w:rFonts w:hint="eastAsia"/>
          <w:sz w:val="24"/>
          <w:szCs w:val="32"/>
        </w:rPr>
        <w:t>（2）</w:t>
      </w:r>
    </w:p>
    <w:p w14:paraId="6DA9FC24">
      <w:pPr>
        <w:spacing w:line="336" w:lineRule="auto"/>
        <w:ind w:right="420" w:rightChars="200"/>
        <w:rPr>
          <w:rFonts w:hint="eastAsia" w:ascii="宋体" w:hAnsi="宋体" w:cs="宋体"/>
          <w:sz w:val="24"/>
        </w:rPr>
      </w:pPr>
      <w:r>
        <w:rPr>
          <w:position w:val="-30"/>
          <w:sz w:val="24"/>
          <w:szCs w:val="32"/>
        </w:rPr>
        <w:object>
          <v:shape id="_x0000_i1034" o:spt="75" type="#_x0000_t75" style="height:32.5pt;width:238.5pt;" o:ole="t" filled="f" o:preferrelative="t" stroked="f" coordsize="21600,21600">
            <v:path/>
            <v:fill on="f" focussize="0,0"/>
            <v:stroke on="f" joinstyle="miter"/>
            <v:imagedata r:id="rId38" o:title=""/>
            <o:lock v:ext="edit" aspectratio="t"/>
            <w10:wrap type="none"/>
            <w10:anchorlock/>
          </v:shape>
          <o:OLEObject Type="Embed" ProgID="Equation.DSMT4" ShapeID="_x0000_i1034" DrawAspect="Content" ObjectID="_1468075734" r:id="rId37">
            <o:LockedField>false</o:LockedField>
          </o:OLEObject>
        </w:object>
      </w:r>
      <w:r>
        <w:rPr>
          <w:sz w:val="8"/>
          <w:szCs w:val="11"/>
        </w:rPr>
        <w:t xml:space="preserve">  </w:t>
      </w:r>
      <w:r>
        <w:rPr>
          <w:sz w:val="24"/>
        </w:rPr>
        <w:t xml:space="preserve">    </w:t>
      </w:r>
      <w:r>
        <w:rPr>
          <w:rFonts w:hint="eastAsia"/>
          <w:sz w:val="24"/>
        </w:rPr>
        <w:t>（3）</w:t>
      </w:r>
    </w:p>
    <w:p w14:paraId="726F41F4">
      <w:pPr>
        <w:spacing w:before="120" w:beforeLines="50" w:after="120" w:afterLines="50" w:line="360" w:lineRule="auto"/>
        <w:rPr>
          <w:rFonts w:hint="eastAsia" w:ascii="宋体" w:hAnsi="宋体" w:cs="宋体"/>
          <w:sz w:val="24"/>
        </w:rPr>
      </w:pPr>
      <w:r>
        <w:rPr>
          <w:rFonts w:ascii="宋体" w:hAnsi="宋体" w:cs="宋体"/>
          <w:sz w:val="24"/>
        </w:rPr>
        <w:t>C</w:t>
      </w:r>
      <w:r>
        <w:rPr>
          <w:rFonts w:hint="eastAsia" w:ascii="宋体" w:hAnsi="宋体" w:cs="宋体"/>
          <w:sz w:val="24"/>
        </w:rPr>
        <w:t>.3.1 灵敏系数</w:t>
      </w:r>
    </w:p>
    <w:p w14:paraId="1FA1AB8E">
      <w:pPr>
        <w:ind w:right="420" w:rightChars="200" w:firstLine="480" w:firstLineChars="200"/>
        <w:rPr>
          <w:rFonts w:hint="eastAsia" w:asciiTheme="minorEastAsia" w:hAnsiTheme="minorEastAsia" w:eastAsiaTheme="minorEastAsia"/>
          <w:sz w:val="24"/>
          <w:szCs w:val="32"/>
        </w:rPr>
      </w:pPr>
    </w:p>
    <w:p w14:paraId="68CDBA95">
      <w:pPr>
        <w:ind w:right="420" w:rightChars="200"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根据合成标准不确定度公式（3），求解灵敏度系数，得到公式中各分量灵敏度系数如下所示</w:t>
      </w:r>
    </w:p>
    <w:p w14:paraId="2A4B4DCE">
      <w:pPr>
        <w:ind w:right="420" w:rightChars="200" w:firstLine="480" w:firstLineChars="200"/>
        <w:rPr>
          <w:sz w:val="24"/>
        </w:rPr>
      </w:pPr>
      <w:r>
        <w:rPr>
          <w:position w:val="-30"/>
          <w:sz w:val="24"/>
        </w:rPr>
        <w:object>
          <v:shape id="_x0000_i1035" o:spt="75" type="#_x0000_t75" style="height:34pt;width:128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sz w:val="24"/>
        </w:rPr>
        <w:t xml:space="preserve">       （</w:t>
      </w:r>
      <w:r>
        <w:rPr>
          <w:rFonts w:hint="eastAsia"/>
          <w:sz w:val="24"/>
        </w:rPr>
        <w:t>4</w:t>
      </w:r>
      <w:r>
        <w:rPr>
          <w:sz w:val="24"/>
        </w:rPr>
        <w:t>）</w:t>
      </w:r>
    </w:p>
    <w:p w14:paraId="74E3A945">
      <w:pPr>
        <w:ind w:right="420" w:rightChars="200" w:firstLine="480" w:firstLineChars="200"/>
        <w:rPr>
          <w:sz w:val="24"/>
        </w:rPr>
      </w:pPr>
      <w:r>
        <w:rPr>
          <w:position w:val="-30"/>
          <w:sz w:val="24"/>
        </w:rPr>
        <w:object>
          <v:shape id="_x0000_i1036" o:spt="75" type="#_x0000_t75" style="height:34pt;width:138pt;" o:ole="t" filled="f" o:preferrelative="t" stroked="f" coordsize="21600,21600">
            <v:path/>
            <v:fill on="f" focussize="0,0"/>
            <v:stroke on="f" joinstyle="miter"/>
            <v:imagedata r:id="rId42" o:title=""/>
            <o:lock v:ext="edit" aspectratio="t"/>
            <w10:wrap type="none"/>
            <w10:anchorlock/>
          </v:shape>
          <o:OLEObject Type="Embed" ProgID="Equation.DSMT4" ShapeID="_x0000_i1036" DrawAspect="Content" ObjectID="_1468075736" r:id="rId41">
            <o:LockedField>false</o:LockedField>
          </o:OLEObject>
        </w:object>
      </w:r>
      <w:r>
        <w:rPr>
          <w:sz w:val="24"/>
        </w:rPr>
        <w:t xml:space="preserve">     （</w:t>
      </w:r>
      <w:r>
        <w:rPr>
          <w:rFonts w:hint="eastAsia"/>
          <w:sz w:val="24"/>
        </w:rPr>
        <w:t>5</w:t>
      </w:r>
      <w:r>
        <w:rPr>
          <w:sz w:val="24"/>
        </w:rPr>
        <w:t>）</w:t>
      </w:r>
    </w:p>
    <w:p w14:paraId="595CC7B2">
      <w:pPr>
        <w:ind w:right="420" w:rightChars="200" w:firstLine="480" w:firstLineChars="200"/>
        <w:rPr>
          <w:sz w:val="24"/>
        </w:rPr>
      </w:pPr>
      <w:r>
        <w:rPr>
          <w:position w:val="-30"/>
          <w:sz w:val="24"/>
        </w:rPr>
        <w:object>
          <v:shape id="_x0000_i1037" o:spt="75" type="#_x0000_t75" style="height:34pt;width:99.5pt;" o:ole="t" filled="f" o:preferrelative="t" stroked="f" coordsize="21600,21600">
            <v:path/>
            <v:fill on="f" focussize="0,0"/>
            <v:stroke on="f" joinstyle="miter"/>
            <v:imagedata r:id="rId44" o:title=""/>
            <o:lock v:ext="edit" aspectratio="t"/>
            <w10:wrap type="none"/>
            <w10:anchorlock/>
          </v:shape>
          <o:OLEObject Type="Embed" ProgID="Equation.DSMT4" ShapeID="_x0000_i1037" DrawAspect="Content" ObjectID="_1468075737" r:id="rId43">
            <o:LockedField>false</o:LockedField>
          </o:OLEObject>
        </w:object>
      </w:r>
      <w:r>
        <w:rPr>
          <w:sz w:val="24"/>
        </w:rPr>
        <w:t xml:space="preserve">            （</w:t>
      </w:r>
      <w:r>
        <w:rPr>
          <w:rFonts w:hint="eastAsia"/>
          <w:sz w:val="24"/>
        </w:rPr>
        <w:t>6</w:t>
      </w:r>
      <w:r>
        <w:rPr>
          <w:sz w:val="24"/>
        </w:rPr>
        <w:t>）</w:t>
      </w:r>
    </w:p>
    <w:p w14:paraId="774B7D3B">
      <w:pPr>
        <w:spacing w:line="360" w:lineRule="auto"/>
        <w:ind w:right="420" w:rightChars="200"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在实验过程中引入了重复性，计算实验重复性的目的是为了分析测量过程中除公式中已知元素外的因素对实验结果的影响，比如实验环境的温度波动对测长系统的影响；实验过程中恒温水浴的温度变化，影响腔室的散热不均匀导致形变，这些不可控因素都将影响系统测长。这些因素有些对实验结果影响较小，结合尚未考虑到的因素，可以通过大量实验数据，以实验结果的重复性直接反映出。因此公式（3）还需要进一步改进为如下公式（7）</w:t>
      </w:r>
    </w:p>
    <w:p w14:paraId="0AADA3A5">
      <w:pPr>
        <w:spacing w:before="120" w:beforeLines="50" w:after="120" w:afterLines="50"/>
        <w:ind w:right="420" w:rightChars="200" w:firstLine="480" w:firstLineChars="200"/>
        <w:contextualSpacing/>
        <w:rPr>
          <w:sz w:val="24"/>
          <w:szCs w:val="32"/>
        </w:rPr>
      </w:pPr>
      <w:r>
        <w:rPr>
          <w:position w:val="-30"/>
          <w:sz w:val="24"/>
          <w:szCs w:val="32"/>
        </w:rPr>
        <w:object>
          <v:shape id="_x0000_i1038" o:spt="75" type="#_x0000_t75" style="height:24.5pt;width:230pt;" o:ole="t" filled="f" o:preferrelative="t" stroked="f" coordsize="21600,21600">
            <v:path/>
            <v:fill on="f" focussize="0,0"/>
            <v:stroke on="f" joinstyle="miter"/>
            <v:imagedata r:id="rId46" o:title=""/>
            <o:lock v:ext="edit" aspectratio="t"/>
            <w10:wrap type="none"/>
            <w10:anchorlock/>
          </v:shape>
          <o:OLEObject Type="Embed" ProgID="Equation.DSMT4" ShapeID="_x0000_i1038" DrawAspect="Content" ObjectID="_1468075738" r:id="rId45">
            <o:LockedField>false</o:LockedField>
          </o:OLEObject>
        </w:object>
      </w:r>
      <w:r>
        <w:rPr>
          <w:sz w:val="24"/>
          <w:szCs w:val="32"/>
        </w:rPr>
        <w:t xml:space="preserve">       </w:t>
      </w:r>
      <w:r>
        <w:rPr>
          <w:rFonts w:hint="eastAsia"/>
          <w:sz w:val="24"/>
          <w:szCs w:val="32"/>
        </w:rPr>
        <w:t>（7）</w:t>
      </w:r>
    </w:p>
    <w:p w14:paraId="12C9C820">
      <w:pPr>
        <w:spacing w:line="360" w:lineRule="auto"/>
        <w:ind w:right="420" w:rightChars="200" w:firstLine="480" w:firstLineChars="200"/>
        <w:rPr>
          <w:rFonts w:hint="eastAsia" w:ascii="宋体" w:hAnsi="宋体" w:cs="宋体"/>
          <w:sz w:val="24"/>
        </w:rPr>
      </w:pPr>
      <w:r>
        <w:rPr>
          <w:rFonts w:hint="eastAsia" w:ascii="宋体" w:hAnsi="宋体" w:cs="宋体"/>
          <w:sz w:val="24"/>
        </w:rPr>
        <w:t>式中：</w:t>
      </w:r>
    </w:p>
    <w:p w14:paraId="58CE9C10">
      <w:pPr>
        <w:ind w:right="420" w:rightChars="200" w:firstLine="420" w:firstLineChars="200"/>
      </w:pPr>
      <w:r>
        <w:rPr>
          <w:position w:val="-4"/>
        </w:rPr>
        <w:object>
          <v:shape id="_x0000_i1039" o:spt="75" type="#_x0000_t75" style="height:18.5pt;width:32pt;" o:ole="t" filled="f" o:preferrelative="t" stroked="f" coordsize="21600,21600">
            <v:path/>
            <v:fill on="f" focussize="0,0"/>
            <v:stroke on="f" joinstyle="miter"/>
            <v:imagedata r:id="rId48" o:title=""/>
            <o:lock v:ext="edit" aspectratio="t"/>
            <w10:wrap type="none"/>
            <w10:anchorlock/>
          </v:shape>
          <o:OLEObject Type="Embed" ProgID="Equation.DSMT4" ShapeID="_x0000_i1039" DrawAspect="Content" ObjectID="_1468075739" r:id="rId47">
            <o:LockedField>false</o:LockedField>
          </o:OLEObject>
        </w:object>
      </w:r>
      <w:r>
        <w:t xml:space="preserve"> </w:t>
      </w:r>
      <w:r>
        <w:rPr>
          <w:rFonts w:hint="eastAsia" w:ascii="宋体" w:hAnsi="宋体" w:cs="宋体"/>
          <w:sz w:val="24"/>
        </w:rPr>
        <w:t>—— 对同一样品进行多次重复实验的实验标准偏差；</w:t>
      </w:r>
    </w:p>
    <w:p w14:paraId="7D6080D2">
      <w:pPr>
        <w:spacing w:before="120" w:beforeLines="50" w:after="120" w:afterLines="50" w:line="240" w:lineRule="atLeast"/>
        <w:rPr>
          <w:rFonts w:hint="eastAsia" w:ascii="宋体" w:hAnsi="宋体"/>
          <w:szCs w:val="21"/>
        </w:rPr>
      </w:pPr>
      <w:r>
        <w:rPr>
          <w:rFonts w:ascii="宋体" w:hAnsi="宋体"/>
          <w:sz w:val="24"/>
        </w:rPr>
        <w:t>C</w:t>
      </w:r>
      <w:r>
        <w:rPr>
          <w:rFonts w:hint="eastAsia" w:ascii="宋体" w:hAnsi="宋体"/>
          <w:sz w:val="24"/>
        </w:rPr>
        <w:t>3</w:t>
      </w:r>
      <w:r>
        <w:rPr>
          <w:rFonts w:ascii="宋体" w:hAnsi="宋体"/>
          <w:sz w:val="24"/>
        </w:rPr>
        <w:t>.</w:t>
      </w:r>
      <w:r>
        <w:rPr>
          <w:rFonts w:hint="eastAsia" w:ascii="宋体" w:hAnsi="宋体"/>
          <w:sz w:val="24"/>
        </w:rPr>
        <w:t>2</w:t>
      </w:r>
      <w:r>
        <w:rPr>
          <w:rFonts w:ascii="宋体" w:hAnsi="宋体"/>
          <w:sz w:val="24"/>
        </w:rPr>
        <w:t xml:space="preserve"> </w:t>
      </w:r>
      <w:r>
        <w:rPr>
          <w:rFonts w:hint="eastAsia" w:ascii="宋体" w:hAnsi="宋体"/>
          <w:sz w:val="24"/>
        </w:rPr>
        <w:t>由样品长度</w:t>
      </w:r>
      <w:r>
        <w:rPr>
          <w:i/>
          <w:iCs/>
          <w:sz w:val="24"/>
        </w:rPr>
        <w:t>L</w:t>
      </w:r>
      <w:r>
        <w:rPr>
          <w:sz w:val="24"/>
          <w:vertAlign w:val="subscript"/>
        </w:rPr>
        <w:t>0</w:t>
      </w:r>
      <w:r>
        <w:rPr>
          <w:rFonts w:hint="eastAsia" w:ascii="宋体" w:hAnsi="宋体"/>
          <w:sz w:val="24"/>
        </w:rPr>
        <w:t>引入的不确定度</w:t>
      </w:r>
      <w:r>
        <w:rPr>
          <w:i/>
          <w:iCs/>
          <w:sz w:val="24"/>
        </w:rPr>
        <w:t>u</w:t>
      </w:r>
      <w:r>
        <w:rPr>
          <w:rFonts w:hint="eastAsia"/>
          <w:sz w:val="24"/>
        </w:rPr>
        <w:t>(</w:t>
      </w:r>
      <w:r>
        <w:rPr>
          <w:i/>
          <w:iCs/>
          <w:sz w:val="24"/>
        </w:rPr>
        <w:t>L</w:t>
      </w:r>
      <w:r>
        <w:rPr>
          <w:i/>
          <w:iCs/>
          <w:sz w:val="24"/>
          <w:vertAlign w:val="subscript"/>
        </w:rPr>
        <w:t>0</w:t>
      </w:r>
      <w:r>
        <w:rPr>
          <w:rFonts w:hint="eastAsia"/>
          <w:sz w:val="24"/>
        </w:rPr>
        <w:t>)</w:t>
      </w:r>
    </w:p>
    <w:p w14:paraId="57C03F97">
      <w:pPr>
        <w:spacing w:line="336" w:lineRule="auto"/>
        <w:ind w:firstLine="480" w:firstLineChars="200"/>
        <w:rPr>
          <w:rFonts w:hint="eastAsia" w:ascii="宋体" w:hAnsi="宋体"/>
          <w:sz w:val="24"/>
        </w:rPr>
      </w:pPr>
      <w:r>
        <w:rPr>
          <w:rFonts w:hint="eastAsia" w:ascii="宋体" w:hAnsi="宋体"/>
          <w:sz w:val="24"/>
        </w:rPr>
        <w:t>已知被测样品长度使用高精度测长机进行测量，经过校准后的测长机最大允许误差为</w:t>
      </w:r>
      <w:r>
        <w:rPr>
          <w:sz w:val="24"/>
        </w:rPr>
        <w:t>0.001mm</w:t>
      </w:r>
      <w:r>
        <w:rPr>
          <w:rFonts w:hint="eastAsia" w:ascii="宋体" w:hAnsi="宋体"/>
          <w:sz w:val="24"/>
        </w:rPr>
        <w:t>，结合样品表面形貌特征，长度引入不确定度为：</w:t>
      </w:r>
    </w:p>
    <w:p w14:paraId="7251C7D0">
      <w:pPr>
        <w:spacing w:line="336" w:lineRule="auto"/>
        <w:ind w:firstLine="480" w:firstLineChars="200"/>
        <w:rPr>
          <w:rFonts w:hint="eastAsia" w:asciiTheme="minorEastAsia" w:hAnsiTheme="minorEastAsia" w:eastAsiaTheme="minorEastAsia"/>
          <w:sz w:val="24"/>
          <w:szCs w:val="32"/>
        </w:rPr>
      </w:pPr>
      <w:r>
        <w:rPr>
          <w:rFonts w:asciiTheme="minorEastAsia" w:hAnsiTheme="minorEastAsia" w:eastAsiaTheme="minorEastAsia"/>
          <w:position w:val="-12"/>
          <w:sz w:val="24"/>
          <w:szCs w:val="32"/>
        </w:rPr>
        <w:object>
          <v:shape id="_x0000_i1040" o:spt="75" type="#_x0000_t75" style="height:18.5pt;width:85.5pt;" o:ole="t" filled="f" o:preferrelative="t" stroked="f" coordsize="21600,21600">
            <v:path/>
            <v:fill on="f" focussize="0,0"/>
            <v:stroke on="f" joinstyle="miter"/>
            <v:imagedata r:id="rId50" o:title=""/>
            <o:lock v:ext="edit" aspectratio="t"/>
            <w10:wrap type="none"/>
            <w10:anchorlock/>
          </v:shape>
          <o:OLEObject Type="Embed" ProgID="Equation.DSMT4" ShapeID="_x0000_i1040" DrawAspect="Content" ObjectID="_1468075740" r:id="rId49">
            <o:LockedField>false</o:LockedField>
          </o:OLEObject>
        </w:object>
      </w:r>
      <w:r>
        <w:rPr>
          <w:rFonts w:asciiTheme="minorEastAsia" w:hAnsiTheme="minorEastAsia" w:eastAsiaTheme="minorEastAsia"/>
          <w:sz w:val="24"/>
          <w:szCs w:val="32"/>
        </w:rPr>
        <w:t xml:space="preserve">    </w:t>
      </w:r>
      <w:r>
        <w:rPr>
          <w:rFonts w:hint="eastAsia" w:asciiTheme="minorEastAsia" w:hAnsiTheme="minorEastAsia" w:eastAsiaTheme="minorEastAsia"/>
          <w:sz w:val="24"/>
          <w:szCs w:val="32"/>
        </w:rPr>
        <w:t>（8）</w:t>
      </w:r>
    </w:p>
    <w:p w14:paraId="65F296F4">
      <w:pPr>
        <w:spacing w:line="336" w:lineRule="auto"/>
        <w:ind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通过测长机测得样品长</w:t>
      </w:r>
      <w:r>
        <w:rPr>
          <w:rFonts w:hint="eastAsia" w:eastAsiaTheme="minorEastAsia"/>
          <w:sz w:val="24"/>
          <w:szCs w:val="32"/>
        </w:rPr>
        <w:t>20.037</w:t>
      </w:r>
      <w:r>
        <w:rPr>
          <w:rFonts w:eastAsiaTheme="minorEastAsia"/>
          <w:sz w:val="24"/>
          <w:szCs w:val="32"/>
        </w:rPr>
        <w:t>mm</w:t>
      </w:r>
      <w:r>
        <w:rPr>
          <w:rFonts w:hint="eastAsia" w:eastAsiaTheme="minorEastAsia"/>
          <w:sz w:val="24"/>
          <w:szCs w:val="32"/>
        </w:rPr>
        <w:t>。</w:t>
      </w:r>
    </w:p>
    <w:p w14:paraId="4A447DB8">
      <w:pPr>
        <w:spacing w:before="120" w:beforeLines="50" w:after="120" w:afterLines="50" w:line="336" w:lineRule="auto"/>
        <w:rPr>
          <w:rFonts w:hint="eastAsia" w:ascii="宋体" w:hAnsi="宋体"/>
          <w:sz w:val="24"/>
        </w:rPr>
      </w:pPr>
      <w:r>
        <w:rPr>
          <w:rFonts w:hint="eastAsia" w:ascii="宋体" w:hAnsi="宋体"/>
          <w:sz w:val="24"/>
        </w:rPr>
        <w:t>C3</w:t>
      </w:r>
      <w:r>
        <w:rPr>
          <w:rFonts w:ascii="宋体" w:hAnsi="宋体"/>
          <w:sz w:val="24"/>
        </w:rPr>
        <w:t>.</w:t>
      </w:r>
      <w:r>
        <w:rPr>
          <w:rFonts w:hint="eastAsia" w:ascii="宋体" w:hAnsi="宋体"/>
          <w:sz w:val="24"/>
        </w:rPr>
        <w:t>3 由测量时的温度传感器</w:t>
      </w:r>
      <w:r>
        <w:rPr>
          <w:sz w:val="24"/>
        </w:rPr>
        <w:t>Δ</w:t>
      </w:r>
      <w:r>
        <w:rPr>
          <w:i/>
          <w:iCs/>
          <w:sz w:val="24"/>
        </w:rPr>
        <w:t>T</w:t>
      </w:r>
      <w:r>
        <w:rPr>
          <w:rFonts w:hint="eastAsia" w:ascii="宋体" w:hAnsi="宋体"/>
          <w:sz w:val="24"/>
        </w:rPr>
        <w:t>引入不确定度</w:t>
      </w:r>
      <w:r>
        <w:rPr>
          <w:i/>
          <w:iCs/>
          <w:sz w:val="24"/>
        </w:rPr>
        <w:t>u</w:t>
      </w:r>
      <w:r>
        <w:rPr>
          <w:sz w:val="24"/>
        </w:rPr>
        <w:t>(</w:t>
      </w:r>
      <w:r>
        <w:rPr>
          <w:sz w:val="24"/>
        </w:rPr>
        <w:sym w:font="Symbol" w:char="F044"/>
      </w:r>
      <w:r>
        <w:rPr>
          <w:i/>
          <w:iCs/>
          <w:sz w:val="24"/>
        </w:rPr>
        <w:t>T</w:t>
      </w:r>
      <w:r>
        <w:rPr>
          <w:sz w:val="24"/>
        </w:rPr>
        <w:t>)</w:t>
      </w:r>
    </w:p>
    <w:p w14:paraId="44AB8C98">
      <w:pPr>
        <w:pStyle w:val="32"/>
        <w:spacing w:line="320" w:lineRule="exact"/>
        <w:ind w:firstLine="480"/>
        <w:rPr>
          <w:rFonts w:hint="eastAsia" w:ascii="宋体" w:hAnsi="宋体"/>
          <w:sz w:val="24"/>
          <w:szCs w:val="24"/>
        </w:rPr>
      </w:pPr>
      <w:r>
        <w:rPr>
          <w:rFonts w:hint="eastAsia" w:ascii="宋体" w:hAnsi="宋体"/>
          <w:sz w:val="24"/>
          <w:szCs w:val="24"/>
        </w:rPr>
        <w:t>已知选用的温度传感器分辨率为</w:t>
      </w:r>
      <w:r>
        <w:rPr>
          <w:sz w:val="24"/>
          <w:szCs w:val="24"/>
        </w:rPr>
        <w:t>0.</w:t>
      </w:r>
      <w:r>
        <w:rPr>
          <w:rFonts w:hint="eastAsia"/>
          <w:sz w:val="24"/>
          <w:szCs w:val="24"/>
        </w:rPr>
        <w:t>1</w:t>
      </w:r>
      <w:r>
        <w:rPr>
          <w:sz w:val="24"/>
          <w:szCs w:val="24"/>
        </w:rPr>
        <w:t>K</w:t>
      </w:r>
      <w:r>
        <w:rPr>
          <w:rFonts w:hint="eastAsia" w:ascii="宋体" w:hAnsi="宋体"/>
          <w:sz w:val="24"/>
          <w:szCs w:val="24"/>
        </w:rPr>
        <w:t>，经过校准后得知</w:t>
      </w:r>
    </w:p>
    <w:p w14:paraId="68B9710F">
      <w:pPr>
        <w:pStyle w:val="32"/>
        <w:spacing w:line="320" w:lineRule="exact"/>
        <w:ind w:firstLine="480"/>
        <w:rPr>
          <w:sz w:val="24"/>
          <w:szCs w:val="24"/>
        </w:rPr>
      </w:pPr>
      <w:r>
        <w:rPr>
          <w:sz w:val="24"/>
          <w:szCs w:val="24"/>
        </w:rPr>
        <w:t>(-150~-0)℃</w:t>
      </w:r>
      <w:r>
        <w:rPr>
          <w:rFonts w:hint="eastAsia" w:ascii="宋体" w:hAnsi="宋体"/>
          <w:sz w:val="24"/>
          <w:szCs w:val="24"/>
        </w:rPr>
        <w:t>其不确定度为：</w:t>
      </w:r>
      <w:r>
        <w:rPr>
          <w:i/>
          <w:iCs/>
          <w:sz w:val="24"/>
          <w:szCs w:val="24"/>
        </w:rPr>
        <w:t>u</w:t>
      </w:r>
      <w:r>
        <w:rPr>
          <w:sz w:val="24"/>
          <w:szCs w:val="24"/>
        </w:rPr>
        <w:t>(</w:t>
      </w:r>
      <w:r>
        <w:rPr>
          <w:sz w:val="24"/>
          <w:szCs w:val="24"/>
        </w:rPr>
        <w:sym w:font="Symbol" w:char="F044"/>
      </w:r>
      <w:r>
        <w:rPr>
          <w:rFonts w:hint="eastAsia"/>
          <w:i/>
          <w:iCs/>
          <w:sz w:val="24"/>
          <w:szCs w:val="24"/>
        </w:rPr>
        <w:t>T</w:t>
      </w:r>
      <w:r>
        <w:rPr>
          <w:sz w:val="24"/>
          <w:szCs w:val="24"/>
        </w:rPr>
        <w:t>)</w:t>
      </w:r>
      <w:r>
        <w:rPr>
          <w:rFonts w:hint="eastAsia"/>
          <w:sz w:val="24"/>
          <w:szCs w:val="24"/>
        </w:rPr>
        <w:t xml:space="preserve"> = 1K     (9)</w:t>
      </w:r>
    </w:p>
    <w:p w14:paraId="79A842A8">
      <w:pPr>
        <w:pStyle w:val="32"/>
        <w:spacing w:line="320" w:lineRule="exact"/>
        <w:ind w:firstLine="480"/>
        <w:rPr>
          <w:rFonts w:hint="eastAsia" w:ascii="宋体" w:hAnsi="宋体"/>
          <w:sz w:val="24"/>
          <w:szCs w:val="24"/>
        </w:rPr>
      </w:pPr>
      <w:r>
        <w:rPr>
          <w:sz w:val="24"/>
          <w:szCs w:val="24"/>
        </w:rPr>
        <w:t>(</w:t>
      </w:r>
      <w:r>
        <w:rPr>
          <w:rFonts w:hint="eastAsia"/>
          <w:sz w:val="24"/>
          <w:szCs w:val="24"/>
        </w:rPr>
        <w:t>0</w:t>
      </w:r>
      <w:r>
        <w:rPr>
          <w:sz w:val="24"/>
          <w:szCs w:val="24"/>
        </w:rPr>
        <w:t>~</w:t>
      </w:r>
      <w:r>
        <w:rPr>
          <w:rFonts w:hint="eastAsia"/>
          <w:sz w:val="24"/>
          <w:szCs w:val="24"/>
        </w:rPr>
        <w:t>15</w:t>
      </w:r>
      <w:r>
        <w:rPr>
          <w:sz w:val="24"/>
          <w:szCs w:val="24"/>
        </w:rPr>
        <w:t>0)℃</w:t>
      </w:r>
      <w:r>
        <w:rPr>
          <w:rFonts w:hint="eastAsia" w:ascii="宋体" w:hAnsi="宋体"/>
          <w:sz w:val="24"/>
          <w:szCs w:val="24"/>
        </w:rPr>
        <w:t>其不确定度为：</w:t>
      </w:r>
      <w:r>
        <w:rPr>
          <w:i/>
          <w:iCs/>
          <w:sz w:val="24"/>
          <w:szCs w:val="24"/>
        </w:rPr>
        <w:t>u</w:t>
      </w:r>
      <w:r>
        <w:rPr>
          <w:sz w:val="24"/>
          <w:szCs w:val="24"/>
        </w:rPr>
        <w:t>(</w:t>
      </w:r>
      <w:r>
        <w:rPr>
          <w:sz w:val="24"/>
          <w:szCs w:val="24"/>
        </w:rPr>
        <w:sym w:font="Symbol" w:char="F044"/>
      </w:r>
      <w:r>
        <w:rPr>
          <w:rFonts w:hint="eastAsia"/>
          <w:i/>
          <w:iCs/>
          <w:sz w:val="24"/>
          <w:szCs w:val="24"/>
        </w:rPr>
        <w:t>T</w:t>
      </w:r>
      <w:r>
        <w:rPr>
          <w:sz w:val="24"/>
          <w:szCs w:val="24"/>
        </w:rPr>
        <w:t>)</w:t>
      </w:r>
      <w:r>
        <w:rPr>
          <w:rFonts w:hint="eastAsia"/>
          <w:sz w:val="24"/>
          <w:szCs w:val="24"/>
        </w:rPr>
        <w:t xml:space="preserve"> = 0.5K     (10)</w:t>
      </w:r>
    </w:p>
    <w:p w14:paraId="67CACD76">
      <w:pPr>
        <w:pStyle w:val="32"/>
        <w:spacing w:line="320" w:lineRule="exact"/>
        <w:ind w:firstLine="480"/>
        <w:rPr>
          <w:sz w:val="24"/>
          <w:szCs w:val="24"/>
        </w:rPr>
      </w:pPr>
      <w:r>
        <w:rPr>
          <w:sz w:val="24"/>
          <w:szCs w:val="24"/>
        </w:rPr>
        <w:t>(</w:t>
      </w:r>
      <w:r>
        <w:rPr>
          <w:rFonts w:hint="eastAsia"/>
          <w:sz w:val="24"/>
          <w:szCs w:val="24"/>
        </w:rPr>
        <w:t>150</w:t>
      </w:r>
      <w:r>
        <w:rPr>
          <w:sz w:val="24"/>
          <w:szCs w:val="24"/>
        </w:rPr>
        <w:t>~</w:t>
      </w:r>
      <w:r>
        <w:rPr>
          <w:rFonts w:hint="eastAsia"/>
          <w:sz w:val="24"/>
          <w:szCs w:val="24"/>
        </w:rPr>
        <w:t>25</w:t>
      </w:r>
      <w:r>
        <w:rPr>
          <w:sz w:val="24"/>
          <w:szCs w:val="24"/>
        </w:rPr>
        <w:t>0)℃</w:t>
      </w:r>
      <w:r>
        <w:rPr>
          <w:rFonts w:hint="eastAsia" w:ascii="宋体" w:hAnsi="宋体"/>
          <w:sz w:val="24"/>
          <w:szCs w:val="24"/>
        </w:rPr>
        <w:t>其不确定度为：</w:t>
      </w:r>
      <w:r>
        <w:rPr>
          <w:i/>
          <w:iCs/>
          <w:sz w:val="24"/>
          <w:szCs w:val="24"/>
        </w:rPr>
        <w:t>u</w:t>
      </w:r>
      <w:r>
        <w:rPr>
          <w:sz w:val="24"/>
          <w:szCs w:val="24"/>
        </w:rPr>
        <w:t>(</w:t>
      </w:r>
      <w:r>
        <w:rPr>
          <w:sz w:val="24"/>
          <w:szCs w:val="24"/>
        </w:rPr>
        <w:sym w:font="Symbol" w:char="F044"/>
      </w:r>
      <w:r>
        <w:rPr>
          <w:rFonts w:hint="eastAsia"/>
          <w:i/>
          <w:iCs/>
          <w:sz w:val="24"/>
          <w:szCs w:val="24"/>
        </w:rPr>
        <w:t>T</w:t>
      </w:r>
      <w:r>
        <w:rPr>
          <w:sz w:val="24"/>
          <w:szCs w:val="24"/>
        </w:rPr>
        <w:t>)</w:t>
      </w:r>
      <w:r>
        <w:rPr>
          <w:rFonts w:hint="eastAsia"/>
          <w:sz w:val="24"/>
          <w:szCs w:val="24"/>
        </w:rPr>
        <w:t xml:space="preserve"> = 1K     (11)</w:t>
      </w:r>
    </w:p>
    <w:p w14:paraId="051C5E3E">
      <w:pPr>
        <w:pStyle w:val="32"/>
        <w:spacing w:line="320" w:lineRule="exact"/>
        <w:ind w:firstLine="480"/>
        <w:rPr>
          <w:sz w:val="24"/>
          <w:szCs w:val="24"/>
        </w:rPr>
      </w:pPr>
      <w:r>
        <w:rPr>
          <w:sz w:val="24"/>
          <w:szCs w:val="24"/>
        </w:rPr>
        <w:t>(</w:t>
      </w:r>
      <w:r>
        <w:rPr>
          <w:rFonts w:hint="eastAsia"/>
          <w:sz w:val="24"/>
          <w:szCs w:val="24"/>
        </w:rPr>
        <w:t>250</w:t>
      </w:r>
      <w:r>
        <w:rPr>
          <w:sz w:val="24"/>
          <w:szCs w:val="24"/>
        </w:rPr>
        <w:t>~</w:t>
      </w:r>
      <w:r>
        <w:rPr>
          <w:rFonts w:hint="eastAsia"/>
          <w:sz w:val="24"/>
          <w:szCs w:val="24"/>
        </w:rPr>
        <w:t>40</w:t>
      </w:r>
      <w:r>
        <w:rPr>
          <w:sz w:val="24"/>
          <w:szCs w:val="24"/>
        </w:rPr>
        <w:t>0)℃</w:t>
      </w:r>
      <w:r>
        <w:rPr>
          <w:rFonts w:hint="eastAsia" w:ascii="宋体" w:hAnsi="宋体"/>
          <w:sz w:val="24"/>
          <w:szCs w:val="24"/>
        </w:rPr>
        <w:t>其不确定度为：</w:t>
      </w:r>
      <w:r>
        <w:rPr>
          <w:i/>
          <w:iCs/>
          <w:sz w:val="24"/>
          <w:szCs w:val="24"/>
        </w:rPr>
        <w:t>u</w:t>
      </w:r>
      <w:r>
        <w:rPr>
          <w:sz w:val="24"/>
          <w:szCs w:val="24"/>
        </w:rPr>
        <w:t>(</w:t>
      </w:r>
      <w:r>
        <w:rPr>
          <w:sz w:val="24"/>
          <w:szCs w:val="24"/>
        </w:rPr>
        <w:sym w:font="Symbol" w:char="F044"/>
      </w:r>
      <w:r>
        <w:rPr>
          <w:rFonts w:hint="eastAsia"/>
          <w:i/>
          <w:iCs/>
          <w:sz w:val="24"/>
          <w:szCs w:val="24"/>
        </w:rPr>
        <w:t>T</w:t>
      </w:r>
      <w:r>
        <w:rPr>
          <w:sz w:val="24"/>
          <w:szCs w:val="24"/>
        </w:rPr>
        <w:t>)</w:t>
      </w:r>
      <w:r>
        <w:rPr>
          <w:rFonts w:hint="eastAsia"/>
          <w:sz w:val="24"/>
          <w:szCs w:val="24"/>
        </w:rPr>
        <w:t xml:space="preserve"> = 3K     (12)</w:t>
      </w:r>
    </w:p>
    <w:p w14:paraId="5662C422">
      <w:pPr>
        <w:pStyle w:val="32"/>
        <w:spacing w:line="320" w:lineRule="exact"/>
        <w:ind w:firstLine="480"/>
        <w:rPr>
          <w:rFonts w:hint="eastAsia" w:ascii="宋体" w:hAnsi="宋体"/>
          <w:sz w:val="24"/>
          <w:szCs w:val="24"/>
        </w:rPr>
      </w:pPr>
      <w:r>
        <w:rPr>
          <w:sz w:val="24"/>
          <w:szCs w:val="24"/>
        </w:rPr>
        <w:t>(</w:t>
      </w:r>
      <w:r>
        <w:rPr>
          <w:rFonts w:hint="eastAsia"/>
          <w:sz w:val="24"/>
          <w:szCs w:val="24"/>
        </w:rPr>
        <w:t>400</w:t>
      </w:r>
      <w:r>
        <w:rPr>
          <w:sz w:val="24"/>
          <w:szCs w:val="24"/>
        </w:rPr>
        <w:t>~</w:t>
      </w:r>
      <w:r>
        <w:rPr>
          <w:rFonts w:hint="eastAsia"/>
          <w:sz w:val="24"/>
          <w:szCs w:val="24"/>
        </w:rPr>
        <w:t>50</w:t>
      </w:r>
      <w:r>
        <w:rPr>
          <w:sz w:val="24"/>
          <w:szCs w:val="24"/>
        </w:rPr>
        <w:t>0)℃</w:t>
      </w:r>
      <w:r>
        <w:rPr>
          <w:rFonts w:hint="eastAsia" w:ascii="宋体" w:hAnsi="宋体"/>
          <w:sz w:val="24"/>
          <w:szCs w:val="24"/>
        </w:rPr>
        <w:t>其不确定度为：</w:t>
      </w:r>
      <w:r>
        <w:rPr>
          <w:i/>
          <w:iCs/>
          <w:sz w:val="24"/>
          <w:szCs w:val="24"/>
        </w:rPr>
        <w:t>u</w:t>
      </w:r>
      <w:r>
        <w:rPr>
          <w:sz w:val="24"/>
          <w:szCs w:val="24"/>
        </w:rPr>
        <w:t>(</w:t>
      </w:r>
      <w:r>
        <w:rPr>
          <w:sz w:val="24"/>
          <w:szCs w:val="24"/>
        </w:rPr>
        <w:sym w:font="Symbol" w:char="F044"/>
      </w:r>
      <w:r>
        <w:rPr>
          <w:rFonts w:hint="eastAsia"/>
          <w:i/>
          <w:iCs/>
          <w:sz w:val="24"/>
          <w:szCs w:val="24"/>
        </w:rPr>
        <w:t>T</w:t>
      </w:r>
      <w:r>
        <w:rPr>
          <w:sz w:val="24"/>
          <w:szCs w:val="24"/>
        </w:rPr>
        <w:t>)</w:t>
      </w:r>
      <w:r>
        <w:rPr>
          <w:rFonts w:hint="eastAsia"/>
          <w:sz w:val="24"/>
          <w:szCs w:val="24"/>
        </w:rPr>
        <w:t xml:space="preserve"> = 5K     (13)</w:t>
      </w:r>
    </w:p>
    <w:p w14:paraId="48D2EC29">
      <w:pPr>
        <w:spacing w:line="336" w:lineRule="auto"/>
        <w:rPr>
          <w:rFonts w:hint="eastAsia" w:ascii="宋体" w:hAnsi="宋体"/>
          <w:sz w:val="24"/>
        </w:rPr>
      </w:pPr>
      <w:r>
        <w:rPr>
          <w:rFonts w:hint="eastAsia" w:ascii="宋体" w:hAnsi="宋体"/>
          <w:sz w:val="24"/>
        </w:rPr>
        <w:t>C3</w:t>
      </w:r>
      <w:r>
        <w:rPr>
          <w:rFonts w:ascii="宋体" w:hAnsi="宋体"/>
          <w:sz w:val="24"/>
        </w:rPr>
        <w:t>.</w:t>
      </w:r>
      <w:r>
        <w:rPr>
          <w:rFonts w:hint="eastAsia" w:ascii="宋体" w:hAnsi="宋体"/>
          <w:sz w:val="24"/>
        </w:rPr>
        <w:t>4</w:t>
      </w:r>
      <w:r>
        <w:rPr>
          <w:rFonts w:ascii="宋体" w:hAnsi="宋体"/>
          <w:sz w:val="24"/>
        </w:rPr>
        <w:t xml:space="preserve"> </w:t>
      </w:r>
      <w:r>
        <w:rPr>
          <w:rFonts w:hint="eastAsia" w:ascii="宋体" w:hAnsi="宋体"/>
          <w:sz w:val="24"/>
        </w:rPr>
        <w:t>由激光测长</w:t>
      </w:r>
      <m:oMath>
        <m:r>
          <m:rPr/>
          <w:rPr>
            <w:rFonts w:ascii="Cambria Math" w:hAnsi="Cambria Math"/>
            <w:sz w:val="24"/>
          </w:rPr>
          <m:t>∆L</m:t>
        </m:r>
      </m:oMath>
      <w:r>
        <w:rPr>
          <w:rFonts w:hint="eastAsia" w:ascii="宋体" w:hAnsi="宋体"/>
          <w:sz w:val="24"/>
        </w:rPr>
        <w:t>引入不确定度</w:t>
      </w:r>
      <w:r>
        <w:rPr>
          <w:i/>
          <w:iCs/>
          <w:sz w:val="24"/>
        </w:rPr>
        <w:t>u</w:t>
      </w:r>
      <w:r>
        <w:rPr>
          <w:sz w:val="24"/>
        </w:rPr>
        <w:t>(</w:t>
      </w:r>
      <w:r>
        <w:rPr>
          <w:sz w:val="24"/>
        </w:rPr>
        <w:sym w:font="Symbol" w:char="F044"/>
      </w:r>
      <w:r>
        <w:rPr>
          <w:rFonts w:hint="eastAsia"/>
          <w:i/>
          <w:iCs/>
          <w:sz w:val="24"/>
        </w:rPr>
        <w:t>L</w:t>
      </w:r>
      <w:r>
        <w:rPr>
          <w:sz w:val="24"/>
        </w:rPr>
        <w:t>)</w:t>
      </w:r>
    </w:p>
    <w:p w14:paraId="0AD3C25C">
      <w:pPr>
        <w:spacing w:line="336" w:lineRule="auto"/>
        <w:ind w:firstLine="480" w:firstLineChars="200"/>
        <w:rPr>
          <w:rFonts w:hint="eastAsia" w:asciiTheme="minorEastAsia" w:hAnsiTheme="minorEastAsia" w:eastAsiaTheme="minorEastAsia"/>
          <w:sz w:val="32"/>
          <w:szCs w:val="32"/>
        </w:rPr>
      </w:pPr>
      <w:r>
        <w:rPr>
          <w:rFonts w:hint="eastAsia" w:asciiTheme="minorEastAsia" w:hAnsiTheme="minorEastAsia" w:eastAsiaTheme="minorEastAsia"/>
          <w:sz w:val="24"/>
        </w:rPr>
        <w:t>已知激光器分辨率为</w:t>
      </w:r>
      <w:r>
        <w:rPr>
          <w:rFonts w:eastAsiaTheme="minorEastAsia"/>
          <w:sz w:val="24"/>
        </w:rPr>
        <w:t>0.3nm</w:t>
      </w:r>
      <w:r>
        <w:rPr>
          <w:rFonts w:hint="eastAsia" w:asciiTheme="minorEastAsia" w:hAnsiTheme="minorEastAsia" w:eastAsiaTheme="minorEastAsia"/>
          <w:sz w:val="24"/>
        </w:rPr>
        <w:t>，激光器测长重复性为</w:t>
      </w:r>
      <w:r>
        <w:rPr>
          <w:rFonts w:eastAsiaTheme="minorEastAsia"/>
          <w:sz w:val="24"/>
        </w:rPr>
        <w:t>10nm</w:t>
      </w:r>
      <w:r>
        <w:rPr>
          <w:rFonts w:hint="eastAsia" w:asciiTheme="minorEastAsia" w:hAnsiTheme="minorEastAsia" w:eastAsiaTheme="minorEastAsia"/>
          <w:sz w:val="24"/>
        </w:rPr>
        <w:t>，经过校准后得知激光测长不确定度为：</w:t>
      </w:r>
    </w:p>
    <w:p w14:paraId="678AF046">
      <w:pPr>
        <w:spacing w:line="336" w:lineRule="auto"/>
        <w:ind w:firstLine="480" w:firstLineChars="200"/>
        <w:rPr>
          <w:rFonts w:eastAsiaTheme="minorEastAsia"/>
          <w:b/>
          <w:bCs/>
          <w:sz w:val="32"/>
          <w:szCs w:val="32"/>
        </w:rPr>
      </w:pPr>
      <w:r>
        <w:rPr>
          <w:i/>
          <w:iCs/>
          <w:sz w:val="24"/>
          <w:szCs w:val="32"/>
        </w:rPr>
        <w:t>u</w:t>
      </w:r>
      <w:r>
        <w:rPr>
          <w:sz w:val="24"/>
          <w:szCs w:val="32"/>
        </w:rPr>
        <w:t>(</w:t>
      </w:r>
      <w:r>
        <w:rPr>
          <w:sz w:val="24"/>
          <w:szCs w:val="32"/>
        </w:rPr>
        <w:sym w:font="Symbol" w:char="F044"/>
      </w:r>
      <w:r>
        <w:rPr>
          <w:i/>
          <w:iCs/>
          <w:sz w:val="24"/>
          <w:szCs w:val="32"/>
        </w:rPr>
        <w:t>L</w:t>
      </w:r>
      <w:r>
        <w:rPr>
          <w:sz w:val="24"/>
          <w:szCs w:val="32"/>
        </w:rPr>
        <w:t>)</w:t>
      </w:r>
      <w:r>
        <w:rPr>
          <w:rFonts w:hint="eastAsia"/>
          <w:sz w:val="24"/>
          <w:szCs w:val="32"/>
        </w:rPr>
        <w:t xml:space="preserve"> = </w:t>
      </w:r>
      <w:r>
        <w:rPr>
          <w:rFonts w:hint="eastAsia" w:eastAsiaTheme="minorEastAsia"/>
          <w:sz w:val="24"/>
        </w:rPr>
        <w:t>8</w:t>
      </w:r>
      <w:r>
        <w:rPr>
          <w:rFonts w:hint="eastAsia" w:ascii="宋体" w:hAnsi="宋体"/>
          <w:sz w:val="24"/>
        </w:rPr>
        <w:t>×</w:t>
      </w:r>
      <w:r>
        <w:rPr>
          <w:rFonts w:hint="eastAsia" w:eastAsiaTheme="minorEastAsia"/>
          <w:sz w:val="24"/>
        </w:rPr>
        <w:t>10</w:t>
      </w:r>
      <w:r>
        <w:rPr>
          <w:rFonts w:hint="eastAsia" w:eastAsiaTheme="minorEastAsia"/>
          <w:sz w:val="24"/>
          <w:vertAlign w:val="superscript"/>
        </w:rPr>
        <w:t>-8</w:t>
      </w:r>
      <w:r>
        <w:rPr>
          <w:rFonts w:hint="eastAsia" w:eastAsiaTheme="minorEastAsia"/>
          <w:sz w:val="24"/>
        </w:rPr>
        <w:t xml:space="preserve">     </w:t>
      </w:r>
      <w:r>
        <w:rPr>
          <w:rFonts w:hint="eastAsia" w:asciiTheme="minorEastAsia" w:hAnsiTheme="minorEastAsia" w:eastAsiaTheme="minorEastAsia"/>
          <w:sz w:val="24"/>
          <w:szCs w:val="32"/>
        </w:rPr>
        <w:t>（14）</w:t>
      </w:r>
    </w:p>
    <w:p w14:paraId="4B9A41AD">
      <w:pPr>
        <w:spacing w:line="336" w:lineRule="auto"/>
        <w:rPr>
          <w:rFonts w:hint="eastAsia" w:ascii="宋体" w:hAnsi="宋体"/>
          <w:sz w:val="24"/>
        </w:rPr>
      </w:pPr>
      <w:r>
        <w:rPr>
          <w:rFonts w:hint="eastAsia" w:ascii="宋体" w:hAnsi="宋体"/>
          <w:sz w:val="24"/>
        </w:rPr>
        <w:t>C3</w:t>
      </w:r>
      <w:r>
        <w:rPr>
          <w:rFonts w:ascii="宋体" w:hAnsi="宋体"/>
          <w:sz w:val="24"/>
        </w:rPr>
        <w:t>.</w:t>
      </w:r>
      <w:r>
        <w:rPr>
          <w:rFonts w:hint="eastAsia" w:ascii="宋体" w:hAnsi="宋体"/>
          <w:sz w:val="24"/>
        </w:rPr>
        <w:t>5</w:t>
      </w:r>
      <w:r>
        <w:rPr>
          <w:rFonts w:ascii="宋体" w:hAnsi="宋体"/>
          <w:sz w:val="24"/>
        </w:rPr>
        <w:t xml:space="preserve"> </w:t>
      </w:r>
      <w:r>
        <w:rPr>
          <w:rFonts w:hint="eastAsia" w:ascii="宋体" w:hAnsi="宋体"/>
          <w:sz w:val="24"/>
        </w:rPr>
        <w:t>由仪器重复性引入的测量不确定度</w:t>
      </w:r>
      <w:r>
        <w:rPr>
          <w:i/>
          <w:iCs/>
          <w:sz w:val="24"/>
        </w:rPr>
        <w:t>u</w:t>
      </w:r>
      <w:r>
        <w:rPr>
          <w:sz w:val="24"/>
        </w:rPr>
        <w:t>(σ)</w:t>
      </w:r>
    </w:p>
    <w:p w14:paraId="7A55769C">
      <w:pPr>
        <w:spacing w:line="360" w:lineRule="auto"/>
        <w:ind w:right="420" w:rightChars="200"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在实验过程中若试验次数大于6次可按照贝塞尔公式计算重复性。</w:t>
      </w:r>
    </w:p>
    <w:p w14:paraId="3BB43A61">
      <w:pPr>
        <w:ind w:firstLine="420"/>
        <w:rPr>
          <w:rFonts w:hint="eastAsia" w:asciiTheme="minorEastAsia" w:hAnsiTheme="minorEastAsia" w:eastAsiaTheme="minorEastAsia"/>
          <w:sz w:val="24"/>
        </w:rPr>
      </w:pPr>
      <w:r>
        <w:rPr>
          <w:rFonts w:hint="eastAsia" w:asciiTheme="minorEastAsia" w:hAnsiTheme="minorEastAsia" w:eastAsiaTheme="minorEastAsia"/>
          <w:sz w:val="24"/>
        </w:rPr>
        <w:t>如果用单次测量结果作为最终测量结果，则单次测量结果的实验标准偏差为：</w:t>
      </w:r>
    </w:p>
    <w:p w14:paraId="0C3070E3">
      <w:pPr>
        <w:ind w:firstLine="420"/>
        <w:jc w:val="left"/>
      </w:pPr>
      <w:r>
        <w:rPr>
          <w:position w:val="-26"/>
          <w:sz w:val="24"/>
          <w:szCs w:val="32"/>
        </w:rPr>
        <w:object>
          <v:shape id="_x0000_i1041" o:spt="75" type="#_x0000_t75" style="height:51.5pt;width:104pt;" o:ole="t" filled="f" o:preferrelative="t" stroked="f" coordsize="21600,21600">
            <v:path/>
            <v:fill on="f" focussize="0,0"/>
            <v:stroke on="f" joinstyle="miter"/>
            <v:imagedata r:id="rId52" o:title=""/>
            <o:lock v:ext="edit" aspectratio="t"/>
            <w10:wrap type="none"/>
            <w10:anchorlock/>
          </v:shape>
          <o:OLEObject Type="Embed" ProgID="Equation.DSMT4" ShapeID="_x0000_i1041" DrawAspect="Content" ObjectID="_1468075741" r:id="rId51">
            <o:LockedField>false</o:LockedField>
          </o:OLEObject>
        </w:object>
      </w:r>
      <w:r>
        <w:rPr>
          <w:position w:val="-26"/>
          <w:sz w:val="24"/>
          <w:szCs w:val="32"/>
        </w:rPr>
        <w:t xml:space="preserve">           (</w:t>
      </w:r>
      <w:r>
        <w:rPr>
          <w:rFonts w:hint="eastAsia"/>
          <w:position w:val="-26"/>
          <w:sz w:val="24"/>
          <w:szCs w:val="32"/>
        </w:rPr>
        <w:t>15</w:t>
      </w:r>
      <w:r>
        <w:rPr>
          <w:position w:val="-26"/>
          <w:sz w:val="24"/>
          <w:szCs w:val="32"/>
        </w:rPr>
        <w:t>)</w:t>
      </w:r>
    </w:p>
    <w:p w14:paraId="3967592E">
      <w:pPr>
        <w:ind w:firstLine="420"/>
        <w:rPr>
          <w:rFonts w:hint="eastAsia" w:ascii="宋体" w:hAnsi="宋体"/>
          <w:sz w:val="24"/>
        </w:rPr>
      </w:pPr>
      <w:r>
        <w:rPr>
          <w:rFonts w:hint="eastAsia" w:ascii="宋体" w:hAnsi="宋体"/>
          <w:sz w:val="24"/>
        </w:rPr>
        <w:t>如果使用多次测量的算术平均值作为最终测量结果，则测量结果的实验标准偏差为：</w:t>
      </w:r>
    </w:p>
    <w:p w14:paraId="4CD513B3">
      <w:pPr>
        <w:ind w:firstLine="480" w:firstLineChars="200"/>
        <w:rPr>
          <w:position w:val="-30"/>
          <w:sz w:val="24"/>
          <w:szCs w:val="32"/>
        </w:rPr>
      </w:pPr>
      <w:r>
        <w:rPr>
          <w:position w:val="-30"/>
          <w:sz w:val="24"/>
          <w:szCs w:val="32"/>
        </w:rPr>
        <w:object>
          <v:shape id="_x0000_i1042" o:spt="75" type="#_x0000_t75" style="height:54.5pt;width:102pt;" o:ole="t" filled="f" o:preferrelative="t" stroked="f" coordsize="21600,21600">
            <v:path/>
            <v:fill on="f" focussize="0,0"/>
            <v:stroke on="f" joinstyle="miter"/>
            <v:imagedata r:id="rId54" o:title=""/>
            <o:lock v:ext="edit" aspectratio="t"/>
            <w10:wrap type="none"/>
            <w10:anchorlock/>
          </v:shape>
          <o:OLEObject Type="Embed" ProgID="Equation.DSMT4" ShapeID="_x0000_i1042" DrawAspect="Content" ObjectID="_1468075742" r:id="rId53">
            <o:LockedField>false</o:LockedField>
          </o:OLEObject>
        </w:object>
      </w:r>
      <w:r>
        <w:rPr>
          <w:position w:val="-30"/>
          <w:sz w:val="24"/>
          <w:szCs w:val="32"/>
        </w:rPr>
        <w:t xml:space="preserve">          (</w:t>
      </w:r>
      <w:r>
        <w:rPr>
          <w:rFonts w:hint="eastAsia"/>
          <w:position w:val="-30"/>
          <w:sz w:val="24"/>
          <w:szCs w:val="32"/>
        </w:rPr>
        <w:t>16</w:t>
      </w:r>
      <w:r>
        <w:rPr>
          <w:position w:val="-30"/>
          <w:sz w:val="24"/>
          <w:szCs w:val="32"/>
        </w:rPr>
        <w:t>)</w:t>
      </w:r>
    </w:p>
    <w:p w14:paraId="256199A3">
      <w:pPr>
        <w:spacing w:line="360" w:lineRule="auto"/>
        <w:ind w:right="420" w:rightChars="200" w:firstLine="480" w:firstLineChars="200"/>
        <w:rPr>
          <w:rFonts w:hint="eastAsia" w:asciiTheme="minorEastAsia" w:hAnsiTheme="minorEastAsia" w:eastAsiaTheme="minorEastAsia"/>
          <w:sz w:val="24"/>
          <w:szCs w:val="32"/>
        </w:rPr>
      </w:pPr>
      <w:r>
        <w:rPr>
          <w:rFonts w:hint="eastAsia" w:asciiTheme="minorEastAsia" w:hAnsiTheme="minorEastAsia" w:eastAsiaTheme="minorEastAsia"/>
          <w:sz w:val="24"/>
          <w:szCs w:val="32"/>
        </w:rPr>
        <w:t>在实验过程中若试验次数大于3次且小于6次可按照极差法计算重复性，公式如下。</w:t>
      </w:r>
    </w:p>
    <w:p w14:paraId="2C4FD35D">
      <w:pPr>
        <w:spacing w:line="360" w:lineRule="auto"/>
        <w:ind w:right="420" w:rightChars="200" w:firstLine="420" w:firstLineChars="200"/>
        <w:rPr>
          <w:rFonts w:hint="eastAsia" w:asciiTheme="minorEastAsia" w:hAnsiTheme="minorEastAsia" w:eastAsiaTheme="minorEastAsia"/>
          <w:sz w:val="32"/>
          <w:szCs w:val="40"/>
        </w:rPr>
      </w:pPr>
      <w:r>
        <w:rPr>
          <w:position w:val="-4"/>
        </w:rPr>
        <w:object>
          <v:shape id="_x0000_i1043" o:spt="75" type="#_x0000_t75" style="height:34pt;width:84.5pt;" o:ole="t" filled="f" o:preferrelative="t" stroked="f" coordsize="21600,21600">
            <v:path/>
            <v:fill on="f" focussize="0,0"/>
            <v:stroke on="f" joinstyle="miter"/>
            <v:imagedata r:id="rId56" o:title=""/>
            <o:lock v:ext="edit" aspectratio="t"/>
            <w10:wrap type="none"/>
            <w10:anchorlock/>
          </v:shape>
          <o:OLEObject Type="Embed" ProgID="Equation.DSMT4" ShapeID="_x0000_i1043" DrawAspect="Content" ObjectID="_1468075743" r:id="rId55">
            <o:LockedField>false</o:LockedField>
          </o:OLEObject>
        </w:object>
      </w:r>
      <w:r>
        <w:t xml:space="preserve">             </w:t>
      </w:r>
      <w:r>
        <w:rPr>
          <w:sz w:val="24"/>
          <w:szCs w:val="32"/>
        </w:rPr>
        <w:t xml:space="preserve">  (</w:t>
      </w:r>
      <w:r>
        <w:rPr>
          <w:rFonts w:hint="eastAsia"/>
          <w:sz w:val="24"/>
          <w:szCs w:val="32"/>
        </w:rPr>
        <w:t>17</w:t>
      </w:r>
      <w:r>
        <w:rPr>
          <w:sz w:val="24"/>
          <w:szCs w:val="32"/>
        </w:rPr>
        <w:t>)</w:t>
      </w:r>
    </w:p>
    <w:p w14:paraId="0D6C65C3">
      <w:pPr>
        <w:spacing w:line="360" w:lineRule="auto"/>
        <w:ind w:right="420" w:rightChars="200" w:firstLine="480" w:firstLineChars="200"/>
        <w:rPr>
          <w:rFonts w:hint="eastAsia" w:ascii="宋体" w:hAnsi="宋体" w:cs="宋体"/>
          <w:sz w:val="24"/>
        </w:rPr>
      </w:pPr>
      <w:r>
        <w:rPr>
          <w:rFonts w:hint="eastAsia" w:ascii="宋体" w:hAnsi="宋体" w:cs="宋体"/>
          <w:sz w:val="24"/>
        </w:rPr>
        <w:t>式中：</w:t>
      </w:r>
    </w:p>
    <w:p w14:paraId="1288AE8D">
      <w:pPr>
        <w:ind w:firstLine="480" w:firstLineChars="200"/>
        <w:rPr>
          <w:sz w:val="24"/>
        </w:rPr>
      </w:pPr>
      <w:r>
        <w:rPr>
          <w:position w:val="-4"/>
          <w:sz w:val="24"/>
        </w:rPr>
        <w:object>
          <v:shape id="_x0000_i1044" o:spt="75" type="#_x0000_t75" style="height:18.5pt;width:21.5pt;" o:ole="t" filled="f" o:preferrelative="t" stroked="f" coordsize="21600,21600">
            <v:path/>
            <v:fill on="f" focussize="0,0"/>
            <v:stroke on="f" joinstyle="miter"/>
            <v:imagedata r:id="rId58" o:title=""/>
            <o:lock v:ext="edit" aspectratio="t"/>
            <w10:wrap type="none"/>
            <w10:anchorlock/>
          </v:shape>
          <o:OLEObject Type="Embed" ProgID="Equation.DSMT4" ShapeID="_x0000_i1044" DrawAspect="Content" ObjectID="_1468075744" r:id="rId57">
            <o:LockedField>false</o:LockedField>
          </o:OLEObject>
        </w:object>
      </w:r>
      <w:r>
        <w:rPr>
          <w:rFonts w:hint="eastAsia" w:ascii="宋体" w:hAnsi="宋体" w:cs="宋体"/>
          <w:sz w:val="24"/>
        </w:rPr>
        <w:t>——多组平行实验中最大值；</w:t>
      </w:r>
    </w:p>
    <w:p w14:paraId="209D205B">
      <w:pPr>
        <w:ind w:firstLine="480" w:firstLineChars="200"/>
        <w:rPr>
          <w:sz w:val="24"/>
        </w:rPr>
      </w:pPr>
      <w:r>
        <w:rPr>
          <w:position w:val="-4"/>
          <w:sz w:val="24"/>
        </w:rPr>
        <w:object>
          <v:shape id="_x0000_i1045" o:spt="75" type="#_x0000_t75" style="height:18.5pt;width:21pt;" o:ole="t" filled="f" o:preferrelative="t" stroked="f" coordsize="21600,21600">
            <v:path/>
            <v:fill on="f" focussize="0,0"/>
            <v:stroke on="f" joinstyle="miter"/>
            <v:imagedata r:id="rId60" o:title=""/>
            <o:lock v:ext="edit" aspectratio="t"/>
            <w10:wrap type="none"/>
            <w10:anchorlock/>
          </v:shape>
          <o:OLEObject Type="Embed" ProgID="Equation.DSMT4" ShapeID="_x0000_i1045" DrawAspect="Content" ObjectID="_1468075745" r:id="rId59">
            <o:LockedField>false</o:LockedField>
          </o:OLEObject>
        </w:object>
      </w:r>
      <w:r>
        <w:rPr>
          <w:rFonts w:hint="eastAsia" w:ascii="宋体" w:hAnsi="宋体" w:cs="宋体"/>
          <w:sz w:val="24"/>
        </w:rPr>
        <w:t>——多组平行实验中最小值；</w:t>
      </w:r>
    </w:p>
    <w:p w14:paraId="46EF0153">
      <w:pPr>
        <w:ind w:firstLine="480" w:firstLineChars="200"/>
        <w:rPr>
          <w:rFonts w:hint="eastAsia" w:ascii="宋体" w:hAnsi="宋体" w:cs="宋体"/>
          <w:sz w:val="24"/>
        </w:rPr>
      </w:pPr>
      <w:r>
        <w:rPr>
          <w:position w:val="-4"/>
          <w:sz w:val="24"/>
        </w:rPr>
        <w:object>
          <v:shape id="_x0000_i1046" o:spt="75" type="#_x0000_t75" style="height:18.5pt;width:12.5pt;" o:ole="t" filled="f" o:preferrelative="t" stroked="f" coordsize="21600,21600">
            <v:path/>
            <v:fill on="f" focussize="0,0"/>
            <v:stroke on="f" joinstyle="miter"/>
            <v:imagedata r:id="rId62" o:title=""/>
            <o:lock v:ext="edit" aspectratio="t"/>
            <w10:wrap type="none"/>
            <w10:anchorlock/>
          </v:shape>
          <o:OLEObject Type="Embed" ProgID="Equation.DSMT4" ShapeID="_x0000_i1046" DrawAspect="Content" ObjectID="_1468075746" r:id="rId61">
            <o:LockedField>false</o:LockedField>
          </o:OLEObject>
        </w:object>
      </w:r>
      <w:r>
        <w:rPr>
          <w:sz w:val="24"/>
        </w:rPr>
        <w:t xml:space="preserve"> </w:t>
      </w:r>
      <w:r>
        <w:rPr>
          <w:rFonts w:hint="eastAsia" w:ascii="宋体" w:hAnsi="宋体" w:cs="宋体"/>
          <w:sz w:val="24"/>
        </w:rPr>
        <w:t>——极差系数，可查表得出，表格如下所示：</w:t>
      </w:r>
    </w:p>
    <w:p w14:paraId="5A12A4D1">
      <w:pPr>
        <w:spacing w:line="336" w:lineRule="auto"/>
        <w:ind w:right="420" w:rightChars="200" w:firstLine="480" w:firstLineChars="200"/>
        <w:jc w:val="center"/>
        <w:rPr>
          <w:rFonts w:hint="eastAsia" w:ascii="宋体" w:hAnsi="宋体" w:cs="宋体"/>
          <w:sz w:val="24"/>
        </w:rPr>
      </w:pPr>
      <w:r>
        <w:rPr>
          <w:rFonts w:hint="eastAsia" w:ascii="宋体" w:hAnsi="宋体" w:cs="宋体"/>
          <w:sz w:val="24"/>
        </w:rPr>
        <w:t>表C</w:t>
      </w:r>
      <w:r>
        <w:rPr>
          <w:rFonts w:ascii="宋体" w:hAnsi="宋体" w:cs="宋体"/>
          <w:sz w:val="24"/>
        </w:rPr>
        <w:t>.</w:t>
      </w:r>
      <w:r>
        <w:rPr>
          <w:rFonts w:hint="eastAsia" w:ascii="宋体" w:hAnsi="宋体" w:cs="宋体"/>
          <w:sz w:val="24"/>
        </w:rPr>
        <w:t>1</w:t>
      </w:r>
      <w:r>
        <w:rPr>
          <w:rFonts w:ascii="宋体" w:hAnsi="宋体" w:cs="宋体"/>
          <w:sz w:val="24"/>
        </w:rPr>
        <w:t xml:space="preserve"> </w:t>
      </w:r>
      <w:r>
        <w:rPr>
          <w:rFonts w:hint="eastAsia" w:ascii="宋体" w:hAnsi="宋体" w:cs="宋体"/>
          <w:sz w:val="24"/>
        </w:rPr>
        <w:t>级差系数表</w:t>
      </w:r>
    </w:p>
    <w:tbl>
      <w:tblPr>
        <w:tblStyle w:val="17"/>
        <w:tblW w:w="3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863"/>
        <w:gridCol w:w="863"/>
        <w:gridCol w:w="863"/>
      </w:tblGrid>
      <w:tr w14:paraId="3E51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1849D3B3">
            <w:pPr>
              <w:spacing w:after="120" w:afterLines="50" w:line="240" w:lineRule="atLeast"/>
              <w:jc w:val="center"/>
              <w:rPr>
                <w:rFonts w:eastAsiaTheme="minorEastAsia"/>
                <w:sz w:val="24"/>
              </w:rPr>
            </w:pPr>
            <w:r>
              <w:rPr>
                <w:rFonts w:eastAsiaTheme="minorEastAsia"/>
                <w:i/>
                <w:iCs/>
                <w:sz w:val="24"/>
              </w:rPr>
              <w:t>n</w:t>
            </w:r>
          </w:p>
        </w:tc>
        <w:tc>
          <w:tcPr>
            <w:tcW w:w="863" w:type="dxa"/>
            <w:vAlign w:val="center"/>
          </w:tcPr>
          <w:p w14:paraId="634B3179">
            <w:pPr>
              <w:spacing w:after="120" w:afterLines="50" w:line="240" w:lineRule="atLeast"/>
              <w:jc w:val="center"/>
              <w:rPr>
                <w:rFonts w:eastAsiaTheme="minorEastAsia"/>
                <w:sz w:val="24"/>
              </w:rPr>
            </w:pPr>
            <w:r>
              <w:rPr>
                <w:rFonts w:eastAsiaTheme="minorEastAsia"/>
                <w:sz w:val="24"/>
              </w:rPr>
              <w:t>4</w:t>
            </w:r>
          </w:p>
        </w:tc>
        <w:tc>
          <w:tcPr>
            <w:tcW w:w="863" w:type="dxa"/>
            <w:vAlign w:val="center"/>
          </w:tcPr>
          <w:p w14:paraId="56B5D8AE">
            <w:pPr>
              <w:spacing w:after="120" w:afterLines="50" w:line="240" w:lineRule="atLeast"/>
              <w:jc w:val="center"/>
              <w:rPr>
                <w:rFonts w:eastAsiaTheme="minorEastAsia"/>
                <w:sz w:val="24"/>
              </w:rPr>
            </w:pPr>
            <w:r>
              <w:rPr>
                <w:rFonts w:eastAsiaTheme="minorEastAsia"/>
                <w:sz w:val="24"/>
              </w:rPr>
              <w:t>5</w:t>
            </w:r>
          </w:p>
        </w:tc>
        <w:tc>
          <w:tcPr>
            <w:tcW w:w="863" w:type="dxa"/>
            <w:vAlign w:val="center"/>
          </w:tcPr>
          <w:p w14:paraId="1946705E">
            <w:pPr>
              <w:spacing w:after="120" w:afterLines="50" w:line="240" w:lineRule="atLeast"/>
              <w:jc w:val="center"/>
              <w:rPr>
                <w:rFonts w:eastAsiaTheme="minorEastAsia"/>
                <w:sz w:val="24"/>
              </w:rPr>
            </w:pPr>
            <w:r>
              <w:rPr>
                <w:rFonts w:eastAsiaTheme="minorEastAsia"/>
                <w:sz w:val="24"/>
              </w:rPr>
              <w:t>6</w:t>
            </w:r>
          </w:p>
        </w:tc>
      </w:tr>
      <w:tr w14:paraId="4ACB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57EFF292">
            <w:pPr>
              <w:spacing w:after="120" w:afterLines="50" w:line="240" w:lineRule="atLeast"/>
              <w:jc w:val="center"/>
              <w:rPr>
                <w:rFonts w:eastAsiaTheme="minorEastAsia"/>
                <w:sz w:val="24"/>
              </w:rPr>
            </w:pPr>
            <m:oMathPara>
              <m:oMath>
                <m:sSub>
                  <m:sSubPr>
                    <m:ctrlPr>
                      <w:rPr>
                        <w:rFonts w:ascii="Cambria Math" w:hAnsi="Cambria Math" w:eastAsiaTheme="minorEastAsia"/>
                        <w:i/>
                        <w:sz w:val="24"/>
                      </w:rPr>
                    </m:ctrlPr>
                  </m:sSubPr>
                  <m:e>
                    <m:r>
                      <m:rPr/>
                      <w:rPr>
                        <w:rFonts w:ascii="Cambria Math" w:hAnsi="Cambria Math" w:eastAsiaTheme="minorEastAsia"/>
                        <w:sz w:val="24"/>
                      </w:rPr>
                      <m:t>C</m:t>
                    </m:r>
                    <m:ctrlPr>
                      <w:rPr>
                        <w:rFonts w:ascii="Cambria Math" w:hAnsi="Cambria Math" w:eastAsiaTheme="minorEastAsia"/>
                        <w:i/>
                        <w:sz w:val="24"/>
                      </w:rPr>
                    </m:ctrlPr>
                  </m:e>
                  <m:sub>
                    <m:r>
                      <m:rPr/>
                      <w:rPr>
                        <w:rFonts w:ascii="Cambria Math" w:hAnsi="Cambria Math" w:eastAsiaTheme="minorEastAsia"/>
                        <w:sz w:val="24"/>
                      </w:rPr>
                      <m:t>n</m:t>
                    </m:r>
                    <m:ctrlPr>
                      <w:rPr>
                        <w:rFonts w:ascii="Cambria Math" w:hAnsi="Cambria Math" w:eastAsiaTheme="minorEastAsia"/>
                        <w:i/>
                        <w:sz w:val="24"/>
                      </w:rPr>
                    </m:ctrlPr>
                  </m:sub>
                </m:sSub>
              </m:oMath>
            </m:oMathPara>
          </w:p>
        </w:tc>
        <w:tc>
          <w:tcPr>
            <w:tcW w:w="863" w:type="dxa"/>
            <w:vAlign w:val="center"/>
          </w:tcPr>
          <w:p w14:paraId="2B39AB79">
            <w:pPr>
              <w:spacing w:after="120" w:afterLines="50" w:line="240" w:lineRule="atLeast"/>
              <w:jc w:val="center"/>
              <w:rPr>
                <w:rFonts w:eastAsiaTheme="minorEastAsia"/>
                <w:sz w:val="24"/>
              </w:rPr>
            </w:pPr>
            <w:r>
              <w:rPr>
                <w:rFonts w:eastAsiaTheme="minorEastAsia"/>
                <w:sz w:val="24"/>
              </w:rPr>
              <w:t>2.06</w:t>
            </w:r>
          </w:p>
        </w:tc>
        <w:tc>
          <w:tcPr>
            <w:tcW w:w="863" w:type="dxa"/>
            <w:vAlign w:val="center"/>
          </w:tcPr>
          <w:p w14:paraId="5E741207">
            <w:pPr>
              <w:spacing w:after="120" w:afterLines="50" w:line="240" w:lineRule="atLeast"/>
              <w:jc w:val="center"/>
              <w:rPr>
                <w:rFonts w:eastAsiaTheme="minorEastAsia"/>
                <w:sz w:val="24"/>
              </w:rPr>
            </w:pPr>
            <w:r>
              <w:rPr>
                <w:rFonts w:eastAsiaTheme="minorEastAsia"/>
                <w:sz w:val="24"/>
              </w:rPr>
              <w:t>2.33</w:t>
            </w:r>
          </w:p>
        </w:tc>
        <w:tc>
          <w:tcPr>
            <w:tcW w:w="863" w:type="dxa"/>
            <w:vAlign w:val="center"/>
          </w:tcPr>
          <w:p w14:paraId="25E484EA">
            <w:pPr>
              <w:spacing w:after="120" w:afterLines="50" w:line="240" w:lineRule="atLeast"/>
              <w:jc w:val="center"/>
              <w:rPr>
                <w:rFonts w:eastAsiaTheme="minorEastAsia"/>
                <w:sz w:val="24"/>
              </w:rPr>
            </w:pPr>
            <w:r>
              <w:rPr>
                <w:rFonts w:eastAsiaTheme="minorEastAsia"/>
                <w:sz w:val="24"/>
              </w:rPr>
              <w:t>2.53</w:t>
            </w:r>
          </w:p>
        </w:tc>
      </w:tr>
      <w:tr w14:paraId="3191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07A479DD">
            <w:pPr>
              <w:spacing w:after="120" w:afterLines="50" w:line="240" w:lineRule="atLeast"/>
              <w:jc w:val="center"/>
              <w:rPr>
                <w:rFonts w:eastAsiaTheme="minorEastAsia"/>
                <w:sz w:val="24"/>
              </w:rPr>
            </w:pPr>
            <w:r>
              <w:rPr>
                <w:rFonts w:eastAsiaTheme="minorEastAsia"/>
                <w:i/>
                <w:iCs/>
                <w:sz w:val="24"/>
              </w:rPr>
              <w:t>v</w:t>
            </w:r>
          </w:p>
        </w:tc>
        <w:tc>
          <w:tcPr>
            <w:tcW w:w="863" w:type="dxa"/>
            <w:vAlign w:val="center"/>
          </w:tcPr>
          <w:p w14:paraId="4BE3D512">
            <w:pPr>
              <w:spacing w:after="120" w:afterLines="50" w:line="240" w:lineRule="atLeast"/>
              <w:jc w:val="center"/>
              <w:rPr>
                <w:rFonts w:eastAsiaTheme="minorEastAsia"/>
                <w:sz w:val="24"/>
              </w:rPr>
            </w:pPr>
            <w:r>
              <w:rPr>
                <w:rFonts w:eastAsiaTheme="minorEastAsia"/>
                <w:sz w:val="24"/>
              </w:rPr>
              <w:t>2.7</w:t>
            </w:r>
          </w:p>
        </w:tc>
        <w:tc>
          <w:tcPr>
            <w:tcW w:w="863" w:type="dxa"/>
            <w:vAlign w:val="center"/>
          </w:tcPr>
          <w:p w14:paraId="7E71FFCF">
            <w:pPr>
              <w:spacing w:after="120" w:afterLines="50" w:line="240" w:lineRule="atLeast"/>
              <w:jc w:val="center"/>
              <w:rPr>
                <w:rFonts w:eastAsiaTheme="minorEastAsia"/>
                <w:sz w:val="24"/>
              </w:rPr>
            </w:pPr>
            <w:r>
              <w:rPr>
                <w:rFonts w:eastAsiaTheme="minorEastAsia"/>
                <w:sz w:val="24"/>
              </w:rPr>
              <w:t>3.6</w:t>
            </w:r>
          </w:p>
        </w:tc>
        <w:tc>
          <w:tcPr>
            <w:tcW w:w="863" w:type="dxa"/>
            <w:vAlign w:val="center"/>
          </w:tcPr>
          <w:p w14:paraId="766F9418">
            <w:pPr>
              <w:spacing w:after="120" w:afterLines="50" w:line="240" w:lineRule="atLeast"/>
              <w:jc w:val="center"/>
              <w:rPr>
                <w:rFonts w:eastAsiaTheme="minorEastAsia"/>
                <w:sz w:val="24"/>
              </w:rPr>
            </w:pPr>
            <w:r>
              <w:rPr>
                <w:rFonts w:eastAsiaTheme="minorEastAsia"/>
                <w:sz w:val="24"/>
              </w:rPr>
              <w:t>4.5</w:t>
            </w:r>
          </w:p>
        </w:tc>
      </w:tr>
    </w:tbl>
    <w:p w14:paraId="2E22B874">
      <w:pPr>
        <w:autoSpaceDE w:val="0"/>
        <w:autoSpaceDN w:val="0"/>
        <w:adjustRightInd w:val="0"/>
        <w:spacing w:line="360" w:lineRule="auto"/>
        <w:ind w:firstLine="480" w:firstLineChars="200"/>
        <w:rPr>
          <w:sz w:val="24"/>
          <w:szCs w:val="32"/>
        </w:rPr>
      </w:pPr>
      <w:bookmarkStart w:id="171" w:name="_Hlk194523686"/>
      <w:r>
        <w:rPr>
          <w:rFonts w:hint="eastAsia"/>
          <w:sz w:val="24"/>
          <w:szCs w:val="32"/>
        </w:rPr>
        <w:t>当测量次数为3次时，取3次测量结果的极差作为重复性，如公式（18）所示，即</w:t>
      </w:r>
      <w:r>
        <w:rPr>
          <w:i/>
          <w:iCs/>
          <w:sz w:val="24"/>
          <w:szCs w:val="32"/>
        </w:rPr>
        <w:t>t</w:t>
      </w:r>
      <w:r>
        <w:rPr>
          <w:sz w:val="24"/>
          <w:szCs w:val="32"/>
        </w:rPr>
        <w:t>℃</w:t>
      </w:r>
      <w:r>
        <w:rPr>
          <w:rFonts w:hint="eastAsia"/>
          <w:sz w:val="24"/>
          <w:szCs w:val="32"/>
        </w:rPr>
        <w:t>下测量重复性</w:t>
      </w:r>
      <w:r>
        <w:rPr>
          <w:i/>
          <w:iCs/>
          <w:sz w:val="24"/>
          <w:szCs w:val="32"/>
        </w:rPr>
        <w:t>δ</w:t>
      </w:r>
      <w:r>
        <w:rPr>
          <w:rFonts w:hint="eastAsia"/>
          <w:i/>
          <w:iCs/>
          <w:sz w:val="24"/>
          <w:szCs w:val="32"/>
          <w:vertAlign w:val="subscript"/>
        </w:rPr>
        <w:t>t</w:t>
      </w:r>
      <w:r>
        <w:rPr>
          <w:rFonts w:hint="eastAsia"/>
          <w:sz w:val="24"/>
          <w:szCs w:val="32"/>
        </w:rPr>
        <w:t>为；</w:t>
      </w:r>
    </w:p>
    <w:p w14:paraId="050AF689">
      <w:pPr>
        <w:spacing w:line="336" w:lineRule="auto"/>
        <w:rPr>
          <w:rFonts w:hint="eastAsia" w:ascii="宋体" w:hAnsi="宋体" w:cs="宋体"/>
          <w:sz w:val="24"/>
        </w:rPr>
      </w:pPr>
      <w:r>
        <w:rPr>
          <w:i/>
          <w:iCs/>
          <w:sz w:val="24"/>
          <w:szCs w:val="32"/>
        </w:rPr>
        <w:t>δ</w:t>
      </w:r>
      <w:r>
        <w:rPr>
          <w:rFonts w:hint="eastAsia"/>
          <w:i/>
          <w:iCs/>
          <w:sz w:val="24"/>
          <w:szCs w:val="32"/>
          <w:vertAlign w:val="subscript"/>
        </w:rPr>
        <w:t>t</w:t>
      </w:r>
      <w:r>
        <w:rPr>
          <w:rFonts w:hint="eastAsia"/>
          <w:i/>
          <w:iCs/>
          <w:sz w:val="24"/>
          <w:szCs w:val="32"/>
        </w:rPr>
        <w:t xml:space="preserve"> = </w:t>
      </w:r>
      <w:r>
        <w:rPr>
          <w:sz w:val="24"/>
          <w:szCs w:val="32"/>
        </w:rPr>
        <w:t>max(</w:t>
      </w:r>
      <w:r>
        <w:rPr>
          <w:i/>
          <w:iCs/>
          <w:sz w:val="24"/>
          <w:szCs w:val="32"/>
        </w:rPr>
        <w:t>α</w:t>
      </w:r>
      <w:r>
        <w:rPr>
          <w:rFonts w:hint="eastAsia"/>
          <w:i/>
          <w:iCs/>
          <w:sz w:val="24"/>
          <w:szCs w:val="32"/>
          <w:vertAlign w:val="subscript"/>
        </w:rPr>
        <w:t>t1</w:t>
      </w:r>
      <w:r>
        <w:rPr>
          <w:i/>
          <w:iCs/>
          <w:sz w:val="24"/>
          <w:szCs w:val="32"/>
          <w:vertAlign w:val="subscript"/>
        </w:rPr>
        <w:t>，</w:t>
      </w:r>
      <w:r>
        <w:rPr>
          <w:i/>
          <w:iCs/>
          <w:sz w:val="24"/>
          <w:szCs w:val="32"/>
        </w:rPr>
        <w:t>α</w:t>
      </w:r>
      <w:r>
        <w:rPr>
          <w:i/>
          <w:iCs/>
          <w:sz w:val="24"/>
          <w:szCs w:val="32"/>
          <w:vertAlign w:val="subscript"/>
        </w:rPr>
        <w:t>t2，</w:t>
      </w:r>
      <w:r>
        <w:rPr>
          <w:i/>
          <w:iCs/>
          <w:sz w:val="24"/>
          <w:szCs w:val="32"/>
        </w:rPr>
        <w:t>α</w:t>
      </w:r>
      <w:r>
        <w:rPr>
          <w:i/>
          <w:iCs/>
          <w:sz w:val="24"/>
          <w:szCs w:val="32"/>
          <w:vertAlign w:val="subscript"/>
        </w:rPr>
        <w:t>t3</w:t>
      </w:r>
      <w:r>
        <w:rPr>
          <w:sz w:val="24"/>
          <w:szCs w:val="32"/>
        </w:rPr>
        <w:t>)</w:t>
      </w:r>
      <w:r>
        <w:rPr>
          <w:rFonts w:hint="eastAsia"/>
          <w:sz w:val="24"/>
          <w:szCs w:val="32"/>
        </w:rPr>
        <w:t xml:space="preserve"> </w:t>
      </w:r>
      <w:r>
        <w:rPr>
          <w:rFonts w:hint="eastAsia" w:ascii="宋体" w:hAnsi="宋体"/>
          <w:sz w:val="24"/>
          <w:szCs w:val="32"/>
        </w:rPr>
        <w:t>-</w:t>
      </w:r>
      <w:r>
        <w:rPr>
          <w:rFonts w:hint="eastAsia"/>
          <w:sz w:val="24"/>
          <w:szCs w:val="32"/>
        </w:rPr>
        <w:t xml:space="preserve"> min(</w:t>
      </w:r>
      <w:r>
        <w:rPr>
          <w:i/>
          <w:iCs/>
          <w:sz w:val="24"/>
          <w:szCs w:val="32"/>
        </w:rPr>
        <w:t>α</w:t>
      </w:r>
      <w:r>
        <w:rPr>
          <w:rFonts w:hint="eastAsia"/>
          <w:i/>
          <w:iCs/>
          <w:sz w:val="24"/>
          <w:szCs w:val="32"/>
          <w:vertAlign w:val="subscript"/>
        </w:rPr>
        <w:t>t1</w:t>
      </w:r>
      <w:r>
        <w:rPr>
          <w:i/>
          <w:iCs/>
          <w:sz w:val="24"/>
          <w:szCs w:val="32"/>
          <w:vertAlign w:val="subscript"/>
        </w:rPr>
        <w:t>，</w:t>
      </w:r>
      <w:r>
        <w:rPr>
          <w:i/>
          <w:iCs/>
          <w:sz w:val="24"/>
          <w:szCs w:val="32"/>
        </w:rPr>
        <w:t>α</w:t>
      </w:r>
      <w:r>
        <w:rPr>
          <w:i/>
          <w:iCs/>
          <w:sz w:val="24"/>
          <w:szCs w:val="32"/>
          <w:vertAlign w:val="subscript"/>
        </w:rPr>
        <w:t>t2，</w:t>
      </w:r>
      <w:r>
        <w:rPr>
          <w:i/>
          <w:iCs/>
          <w:sz w:val="24"/>
          <w:szCs w:val="32"/>
        </w:rPr>
        <w:t>α</w:t>
      </w:r>
      <w:r>
        <w:rPr>
          <w:i/>
          <w:iCs/>
          <w:sz w:val="24"/>
          <w:szCs w:val="32"/>
          <w:vertAlign w:val="subscript"/>
        </w:rPr>
        <w:t>t3</w:t>
      </w:r>
      <w:r>
        <w:rPr>
          <w:rFonts w:hint="eastAsia"/>
          <w:sz w:val="24"/>
          <w:szCs w:val="32"/>
        </w:rPr>
        <w:t>)               (18)</w:t>
      </w:r>
    </w:p>
    <w:bookmarkEnd w:id="171"/>
    <w:p w14:paraId="57F39056">
      <w:pPr>
        <w:spacing w:line="336" w:lineRule="auto"/>
        <w:ind w:firstLine="480" w:firstLineChars="200"/>
        <w:jc w:val="left"/>
        <w:rPr>
          <w:rFonts w:hint="eastAsia" w:ascii="宋体" w:hAnsi="宋体"/>
          <w:sz w:val="24"/>
        </w:rPr>
      </w:pPr>
      <w:r>
        <w:rPr>
          <w:rFonts w:hint="eastAsia" w:ascii="宋体" w:hAnsi="宋体"/>
          <w:sz w:val="24"/>
        </w:rPr>
        <w:t>这里我们引用中国计量科学研究院的自研</w:t>
      </w:r>
      <w:r>
        <w:rPr>
          <w:sz w:val="24"/>
        </w:rPr>
        <w:t>TA3</w:t>
      </w:r>
      <w:r>
        <w:rPr>
          <w:rFonts w:hint="eastAsia" w:ascii="宋体" w:hAnsi="宋体"/>
          <w:sz w:val="24"/>
        </w:rPr>
        <w:t>纯钛样品作为示例，选取20</w:t>
      </w:r>
      <w:r>
        <w:rPr>
          <w:sz w:val="24"/>
        </w:rPr>
        <w:t>℃</w:t>
      </w:r>
      <w:r>
        <w:rPr>
          <w:rFonts w:hint="eastAsia" w:ascii="宋体" w:hAnsi="宋体"/>
          <w:sz w:val="24"/>
        </w:rPr>
        <w:t>为参考温度点，平均线膨胀系数多次测量结果均值与实验标准偏差如下表所示：</w:t>
      </w:r>
    </w:p>
    <w:p w14:paraId="3EA74177">
      <w:pPr>
        <w:spacing w:line="336" w:lineRule="auto"/>
        <w:ind w:firstLine="480" w:firstLineChars="200"/>
        <w:jc w:val="center"/>
        <w:rPr>
          <w:rFonts w:hint="eastAsia" w:ascii="宋体" w:hAnsi="宋体"/>
          <w:sz w:val="24"/>
        </w:rPr>
      </w:pPr>
      <w:bookmarkStart w:id="172" w:name="_Hlk194523639"/>
    </w:p>
    <w:p w14:paraId="0AB5E705">
      <w:pPr>
        <w:spacing w:line="336" w:lineRule="auto"/>
        <w:ind w:firstLine="480" w:firstLineChars="200"/>
        <w:jc w:val="center"/>
        <w:rPr>
          <w:rFonts w:hint="eastAsia" w:ascii="宋体" w:hAnsi="宋体"/>
          <w:sz w:val="24"/>
        </w:rPr>
      </w:pPr>
      <w:r>
        <w:rPr>
          <w:rFonts w:hint="eastAsia" w:ascii="宋体" w:hAnsi="宋体"/>
          <w:sz w:val="24"/>
        </w:rPr>
        <w:t>表C</w:t>
      </w:r>
      <w:r>
        <w:rPr>
          <w:rFonts w:ascii="宋体" w:hAnsi="宋体"/>
          <w:sz w:val="24"/>
        </w:rPr>
        <w:t>.</w:t>
      </w:r>
      <w:r>
        <w:rPr>
          <w:rFonts w:hint="eastAsia" w:ascii="宋体" w:hAnsi="宋体"/>
          <w:sz w:val="24"/>
        </w:rPr>
        <w:t>2</w:t>
      </w:r>
      <w:r>
        <w:rPr>
          <w:rFonts w:ascii="宋体" w:hAnsi="宋体"/>
          <w:sz w:val="24"/>
        </w:rPr>
        <w:t xml:space="preserve"> </w:t>
      </w:r>
      <w:r>
        <w:rPr>
          <w:sz w:val="24"/>
        </w:rPr>
        <w:t>TA3</w:t>
      </w:r>
      <w:r>
        <w:rPr>
          <w:rFonts w:hint="eastAsia" w:ascii="宋体" w:hAnsi="宋体"/>
          <w:sz w:val="24"/>
        </w:rPr>
        <w:t>纯钛样品</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tblGrid>
      <w:tr w14:paraId="2071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14:paraId="4E74D956">
            <w:pPr>
              <w:spacing w:line="240" w:lineRule="atLeast"/>
              <w:jc w:val="center"/>
              <w:rPr>
                <w:rFonts w:hint="eastAsia" w:ascii="宋体" w:hAnsi="宋体"/>
                <w:sz w:val="24"/>
              </w:rPr>
            </w:pPr>
            <w:bookmarkStart w:id="173" w:name="OLE_LINK12"/>
            <w:r>
              <w:rPr>
                <w:rFonts w:hint="eastAsia" w:ascii="宋体" w:hAnsi="宋体"/>
                <w:sz w:val="24"/>
              </w:rPr>
              <w:t>样品温度</w:t>
            </w:r>
          </w:p>
          <w:p w14:paraId="7C933933">
            <w:pPr>
              <w:spacing w:line="240" w:lineRule="atLeast"/>
              <w:jc w:val="center"/>
              <w:rPr>
                <w:rFonts w:hint="eastAsia" w:ascii="宋体" w:hAnsi="宋体"/>
                <w:sz w:val="24"/>
              </w:rPr>
            </w:pPr>
            <w:r>
              <w:rPr>
                <w:rFonts w:hint="eastAsia" w:ascii="宋体" w:hAnsi="宋体"/>
                <w:sz w:val="24"/>
              </w:rPr>
              <w:t>(</w:t>
            </w:r>
            <w:r>
              <w:rPr>
                <w:sz w:val="24"/>
              </w:rPr>
              <w:t>℃</w:t>
            </w:r>
            <w:r>
              <w:rPr>
                <w:rFonts w:hint="eastAsia" w:ascii="宋体" w:hAnsi="宋体"/>
                <w:sz w:val="24"/>
              </w:rPr>
              <w:t>)</w:t>
            </w:r>
          </w:p>
        </w:tc>
        <w:tc>
          <w:tcPr>
            <w:tcW w:w="2268" w:type="dxa"/>
            <w:vAlign w:val="center"/>
          </w:tcPr>
          <w:p w14:paraId="57D98DB1">
            <w:pPr>
              <w:spacing w:line="240" w:lineRule="atLeast"/>
              <w:jc w:val="center"/>
              <w:rPr>
                <w:color w:val="000000"/>
                <w:szCs w:val="21"/>
              </w:rPr>
            </w:pPr>
            <w:r>
              <w:rPr>
                <w:rFonts w:hint="eastAsia"/>
                <w:color w:val="000000"/>
                <w:szCs w:val="21"/>
              </w:rPr>
              <w:t>平均线膨胀系数</w:t>
            </w:r>
          </w:p>
          <w:p w14:paraId="370657C8">
            <w:pPr>
              <w:spacing w:line="240" w:lineRule="atLeast"/>
              <w:jc w:val="center"/>
              <w:rPr>
                <w:rFonts w:hint="eastAsia" w:ascii="宋体" w:hAnsi="宋体"/>
                <w:sz w:val="24"/>
              </w:rPr>
            </w:pPr>
            <w:r>
              <w:rPr>
                <w:color w:val="000000"/>
                <w:szCs w:val="21"/>
              </w:rPr>
              <w:t>1×10</w:t>
            </w:r>
            <w:r>
              <w:rPr>
                <w:color w:val="000000"/>
                <w:szCs w:val="21"/>
                <w:vertAlign w:val="superscript"/>
              </w:rPr>
              <w:t>-</w:t>
            </w:r>
            <w:r>
              <w:rPr>
                <w:rFonts w:hint="eastAsia"/>
                <w:color w:val="000000"/>
                <w:szCs w:val="21"/>
                <w:vertAlign w:val="superscript"/>
              </w:rPr>
              <w:t>6</w:t>
            </w:r>
            <w:r>
              <w:rPr>
                <w:color w:val="000000"/>
                <w:szCs w:val="21"/>
              </w:rPr>
              <w:t>/</w:t>
            </w:r>
            <w:r>
              <w:rPr>
                <w:szCs w:val="21"/>
              </w:rPr>
              <w:t>K</w:t>
            </w:r>
          </w:p>
        </w:tc>
        <w:tc>
          <w:tcPr>
            <w:tcW w:w="2268" w:type="dxa"/>
            <w:vAlign w:val="center"/>
          </w:tcPr>
          <w:p w14:paraId="3AE3EA67">
            <w:pPr>
              <w:spacing w:line="240" w:lineRule="atLeast"/>
              <w:jc w:val="center"/>
            </w:pPr>
            <w:r>
              <w:rPr>
                <w:position w:val="-10"/>
              </w:rPr>
              <w:object>
                <v:shape id="_x0000_i1047" o:spt="75" type="#_x0000_t75" style="height:16pt;width:25pt;" o:ole="t" filled="f" o:preferrelative="t" stroked="f" coordsize="21600,21600">
                  <v:path/>
                  <v:fill on="f" focussize="0,0"/>
                  <v:stroke on="f" joinstyle="miter"/>
                  <v:imagedata r:id="rId64" o:title=""/>
                  <o:lock v:ext="edit" aspectratio="t"/>
                  <w10:wrap type="none"/>
                  <w10:anchorlock/>
                </v:shape>
                <o:OLEObject Type="Embed" ProgID="Equation.DSMT4" ShapeID="_x0000_i1047" DrawAspect="Content" ObjectID="_1468075747" r:id="rId63">
                  <o:LockedField>false</o:LockedField>
                </o:OLEObject>
              </w:object>
            </w:r>
          </w:p>
          <w:p w14:paraId="0962700C">
            <w:pPr>
              <w:spacing w:line="240" w:lineRule="atLeast"/>
              <w:jc w:val="center"/>
              <w:rPr>
                <w:rFonts w:hint="eastAsia" w:ascii="宋体" w:hAnsi="宋体"/>
                <w:sz w:val="24"/>
              </w:rPr>
            </w:pPr>
            <w:r>
              <w:rPr>
                <w:color w:val="000000"/>
                <w:szCs w:val="21"/>
              </w:rPr>
              <w:t>1×10</w:t>
            </w:r>
            <w:r>
              <w:rPr>
                <w:color w:val="000000"/>
                <w:szCs w:val="21"/>
                <w:vertAlign w:val="superscript"/>
              </w:rPr>
              <w:t>-</w:t>
            </w:r>
            <w:r>
              <w:rPr>
                <w:rFonts w:hint="eastAsia"/>
                <w:color w:val="000000"/>
                <w:szCs w:val="21"/>
                <w:vertAlign w:val="superscript"/>
              </w:rPr>
              <w:t>9</w:t>
            </w:r>
            <w:r>
              <w:rPr>
                <w:color w:val="000000"/>
                <w:szCs w:val="21"/>
              </w:rPr>
              <w:t>/</w:t>
            </w:r>
            <w:r>
              <w:rPr>
                <w:szCs w:val="21"/>
              </w:rPr>
              <w:t>K</w:t>
            </w:r>
            <w:r>
              <w:rPr>
                <w:rFonts w:hint="eastAsia" w:ascii="宋体" w:hAnsi="宋体"/>
                <w:sz w:val="24"/>
              </w:rPr>
              <w:t xml:space="preserve"> </w:t>
            </w:r>
          </w:p>
        </w:tc>
      </w:tr>
      <w:tr w14:paraId="121D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7F236EE5">
            <w:pPr>
              <w:spacing w:line="240" w:lineRule="atLeast"/>
              <w:jc w:val="center"/>
              <w:rPr>
                <w:sz w:val="24"/>
              </w:rPr>
            </w:pPr>
            <w:r>
              <w:rPr>
                <w:rFonts w:eastAsia="等线"/>
                <w:color w:val="000000"/>
                <w:sz w:val="22"/>
                <w:szCs w:val="22"/>
              </w:rPr>
              <w:t>-100</w:t>
            </w:r>
          </w:p>
        </w:tc>
        <w:tc>
          <w:tcPr>
            <w:tcW w:w="2268" w:type="dxa"/>
            <w:vAlign w:val="center"/>
          </w:tcPr>
          <w:p w14:paraId="0D625136">
            <w:pPr>
              <w:spacing w:line="240" w:lineRule="atLeast"/>
              <w:jc w:val="center"/>
              <w:rPr>
                <w:sz w:val="24"/>
              </w:rPr>
            </w:pPr>
            <w:r>
              <w:rPr>
                <w:rFonts w:eastAsia="等线"/>
                <w:color w:val="000000"/>
                <w:sz w:val="22"/>
                <w:szCs w:val="22"/>
              </w:rPr>
              <w:t>8.608</w:t>
            </w:r>
          </w:p>
        </w:tc>
        <w:tc>
          <w:tcPr>
            <w:tcW w:w="2268" w:type="dxa"/>
            <w:vAlign w:val="center"/>
          </w:tcPr>
          <w:p w14:paraId="0FD24E93">
            <w:pPr>
              <w:spacing w:line="240" w:lineRule="atLeast"/>
              <w:jc w:val="center"/>
              <w:rPr>
                <w:sz w:val="24"/>
              </w:rPr>
            </w:pPr>
            <w:r>
              <w:rPr>
                <w:rFonts w:eastAsia="等线"/>
                <w:color w:val="000000"/>
                <w:sz w:val="22"/>
                <w:szCs w:val="22"/>
              </w:rPr>
              <w:t>28</w:t>
            </w:r>
          </w:p>
        </w:tc>
      </w:tr>
      <w:tr w14:paraId="1BA0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0782F765">
            <w:pPr>
              <w:spacing w:line="240" w:lineRule="atLeast"/>
              <w:jc w:val="center"/>
              <w:rPr>
                <w:sz w:val="24"/>
              </w:rPr>
            </w:pPr>
            <w:r>
              <w:rPr>
                <w:rFonts w:eastAsia="等线"/>
                <w:color w:val="000000"/>
                <w:sz w:val="22"/>
                <w:szCs w:val="22"/>
              </w:rPr>
              <w:t>-50</w:t>
            </w:r>
          </w:p>
        </w:tc>
        <w:tc>
          <w:tcPr>
            <w:tcW w:w="2268" w:type="dxa"/>
            <w:vAlign w:val="center"/>
          </w:tcPr>
          <w:p w14:paraId="4659869A">
            <w:pPr>
              <w:spacing w:line="240" w:lineRule="atLeast"/>
              <w:jc w:val="center"/>
              <w:rPr>
                <w:sz w:val="24"/>
              </w:rPr>
            </w:pPr>
            <w:r>
              <w:rPr>
                <w:rFonts w:eastAsia="等线"/>
                <w:color w:val="000000"/>
                <w:sz w:val="22"/>
                <w:szCs w:val="22"/>
              </w:rPr>
              <w:t>8.838</w:t>
            </w:r>
          </w:p>
        </w:tc>
        <w:tc>
          <w:tcPr>
            <w:tcW w:w="2268" w:type="dxa"/>
            <w:vAlign w:val="center"/>
          </w:tcPr>
          <w:p w14:paraId="738DA286">
            <w:pPr>
              <w:spacing w:line="240" w:lineRule="atLeast"/>
              <w:jc w:val="center"/>
              <w:rPr>
                <w:sz w:val="24"/>
              </w:rPr>
            </w:pPr>
            <w:r>
              <w:rPr>
                <w:rFonts w:eastAsia="等线"/>
                <w:color w:val="000000"/>
                <w:sz w:val="22"/>
                <w:szCs w:val="22"/>
              </w:rPr>
              <w:t>19</w:t>
            </w:r>
          </w:p>
        </w:tc>
      </w:tr>
      <w:tr w14:paraId="356E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08BF7CDB">
            <w:pPr>
              <w:spacing w:line="240" w:lineRule="atLeast"/>
              <w:jc w:val="center"/>
              <w:rPr>
                <w:sz w:val="24"/>
              </w:rPr>
            </w:pPr>
            <w:r>
              <w:rPr>
                <w:rFonts w:eastAsia="等线"/>
                <w:color w:val="000000"/>
                <w:sz w:val="22"/>
                <w:szCs w:val="22"/>
              </w:rPr>
              <w:t>0</w:t>
            </w:r>
          </w:p>
        </w:tc>
        <w:tc>
          <w:tcPr>
            <w:tcW w:w="2268" w:type="dxa"/>
            <w:vAlign w:val="center"/>
          </w:tcPr>
          <w:p w14:paraId="352580C7">
            <w:pPr>
              <w:spacing w:line="240" w:lineRule="atLeast"/>
              <w:jc w:val="center"/>
              <w:rPr>
                <w:sz w:val="24"/>
              </w:rPr>
            </w:pPr>
            <w:r>
              <w:rPr>
                <w:rFonts w:eastAsia="等线"/>
                <w:color w:val="000000"/>
                <w:sz w:val="22"/>
                <w:szCs w:val="22"/>
              </w:rPr>
              <w:t>9.047</w:t>
            </w:r>
          </w:p>
        </w:tc>
        <w:tc>
          <w:tcPr>
            <w:tcW w:w="2268" w:type="dxa"/>
            <w:vAlign w:val="center"/>
          </w:tcPr>
          <w:p w14:paraId="7ACA1400">
            <w:pPr>
              <w:spacing w:line="240" w:lineRule="atLeast"/>
              <w:jc w:val="center"/>
              <w:rPr>
                <w:sz w:val="24"/>
              </w:rPr>
            </w:pPr>
            <w:r>
              <w:rPr>
                <w:rFonts w:eastAsia="等线"/>
                <w:color w:val="000000"/>
                <w:sz w:val="22"/>
                <w:szCs w:val="22"/>
              </w:rPr>
              <w:t>11</w:t>
            </w:r>
          </w:p>
        </w:tc>
      </w:tr>
      <w:tr w14:paraId="136B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63F31CC6">
            <w:pPr>
              <w:spacing w:line="240" w:lineRule="atLeast"/>
              <w:jc w:val="center"/>
              <w:rPr>
                <w:sz w:val="24"/>
              </w:rPr>
            </w:pPr>
            <w:r>
              <w:rPr>
                <w:rFonts w:eastAsia="等线"/>
                <w:color w:val="000000"/>
                <w:sz w:val="22"/>
                <w:szCs w:val="22"/>
              </w:rPr>
              <w:t>50</w:t>
            </w:r>
          </w:p>
        </w:tc>
        <w:tc>
          <w:tcPr>
            <w:tcW w:w="2268" w:type="dxa"/>
            <w:vAlign w:val="center"/>
          </w:tcPr>
          <w:p w14:paraId="00A3C6FA">
            <w:pPr>
              <w:spacing w:line="240" w:lineRule="atLeast"/>
              <w:jc w:val="center"/>
              <w:rPr>
                <w:sz w:val="24"/>
              </w:rPr>
            </w:pPr>
            <w:r>
              <w:rPr>
                <w:rFonts w:eastAsia="等线"/>
                <w:color w:val="000000"/>
                <w:sz w:val="22"/>
                <w:szCs w:val="22"/>
              </w:rPr>
              <w:t>9.233</w:t>
            </w:r>
          </w:p>
        </w:tc>
        <w:tc>
          <w:tcPr>
            <w:tcW w:w="2268" w:type="dxa"/>
            <w:vAlign w:val="center"/>
          </w:tcPr>
          <w:p w14:paraId="26151FA4">
            <w:pPr>
              <w:spacing w:line="240" w:lineRule="atLeast"/>
              <w:jc w:val="center"/>
              <w:rPr>
                <w:sz w:val="24"/>
              </w:rPr>
            </w:pPr>
            <w:r>
              <w:rPr>
                <w:rFonts w:eastAsia="等线"/>
                <w:color w:val="000000"/>
                <w:sz w:val="22"/>
                <w:szCs w:val="22"/>
              </w:rPr>
              <w:t>5</w:t>
            </w:r>
          </w:p>
        </w:tc>
      </w:tr>
      <w:tr w14:paraId="39AE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5DCAF76E">
            <w:pPr>
              <w:spacing w:line="240" w:lineRule="atLeast"/>
              <w:jc w:val="center"/>
              <w:rPr>
                <w:sz w:val="24"/>
              </w:rPr>
            </w:pPr>
            <w:r>
              <w:rPr>
                <w:rFonts w:eastAsia="等线"/>
                <w:color w:val="000000"/>
                <w:sz w:val="22"/>
                <w:szCs w:val="22"/>
              </w:rPr>
              <w:t>100</w:t>
            </w:r>
          </w:p>
        </w:tc>
        <w:tc>
          <w:tcPr>
            <w:tcW w:w="2268" w:type="dxa"/>
            <w:vAlign w:val="center"/>
          </w:tcPr>
          <w:p w14:paraId="4E8329C0">
            <w:pPr>
              <w:spacing w:line="240" w:lineRule="atLeast"/>
              <w:jc w:val="center"/>
              <w:rPr>
                <w:sz w:val="24"/>
              </w:rPr>
            </w:pPr>
            <w:r>
              <w:rPr>
                <w:rFonts w:eastAsia="等线"/>
                <w:color w:val="000000"/>
                <w:sz w:val="22"/>
                <w:szCs w:val="22"/>
              </w:rPr>
              <w:t>9.398</w:t>
            </w:r>
          </w:p>
        </w:tc>
        <w:tc>
          <w:tcPr>
            <w:tcW w:w="2268" w:type="dxa"/>
            <w:vAlign w:val="center"/>
          </w:tcPr>
          <w:p w14:paraId="18E58F15">
            <w:pPr>
              <w:spacing w:line="240" w:lineRule="atLeast"/>
              <w:jc w:val="center"/>
              <w:rPr>
                <w:sz w:val="24"/>
              </w:rPr>
            </w:pPr>
            <w:r>
              <w:rPr>
                <w:rFonts w:eastAsia="等线"/>
                <w:color w:val="000000"/>
                <w:sz w:val="22"/>
                <w:szCs w:val="22"/>
              </w:rPr>
              <w:t>4</w:t>
            </w:r>
          </w:p>
        </w:tc>
      </w:tr>
      <w:tr w14:paraId="04C5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03180B21">
            <w:pPr>
              <w:spacing w:line="240" w:lineRule="atLeast"/>
              <w:jc w:val="center"/>
              <w:rPr>
                <w:sz w:val="24"/>
              </w:rPr>
            </w:pPr>
            <w:r>
              <w:rPr>
                <w:rFonts w:eastAsia="等线"/>
                <w:color w:val="000000"/>
                <w:sz w:val="22"/>
                <w:szCs w:val="22"/>
              </w:rPr>
              <w:t>150</w:t>
            </w:r>
          </w:p>
        </w:tc>
        <w:tc>
          <w:tcPr>
            <w:tcW w:w="2268" w:type="dxa"/>
            <w:vAlign w:val="center"/>
          </w:tcPr>
          <w:p w14:paraId="4C6FA6F0">
            <w:pPr>
              <w:spacing w:line="240" w:lineRule="atLeast"/>
              <w:jc w:val="center"/>
              <w:rPr>
                <w:sz w:val="24"/>
              </w:rPr>
            </w:pPr>
            <w:r>
              <w:rPr>
                <w:rFonts w:eastAsia="等线"/>
                <w:color w:val="000000"/>
                <w:sz w:val="22"/>
                <w:szCs w:val="22"/>
              </w:rPr>
              <w:t>9.540</w:t>
            </w:r>
          </w:p>
        </w:tc>
        <w:tc>
          <w:tcPr>
            <w:tcW w:w="2268" w:type="dxa"/>
            <w:vAlign w:val="center"/>
          </w:tcPr>
          <w:p w14:paraId="726416A2">
            <w:pPr>
              <w:spacing w:line="240" w:lineRule="atLeast"/>
              <w:jc w:val="center"/>
              <w:rPr>
                <w:sz w:val="24"/>
              </w:rPr>
            </w:pPr>
            <w:r>
              <w:rPr>
                <w:rFonts w:eastAsia="等线"/>
                <w:color w:val="000000"/>
                <w:sz w:val="22"/>
                <w:szCs w:val="22"/>
              </w:rPr>
              <w:t>7</w:t>
            </w:r>
          </w:p>
        </w:tc>
      </w:tr>
      <w:tr w14:paraId="7209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F3638FD">
            <w:pPr>
              <w:spacing w:line="240" w:lineRule="atLeast"/>
              <w:jc w:val="center"/>
              <w:rPr>
                <w:sz w:val="24"/>
              </w:rPr>
            </w:pPr>
            <w:r>
              <w:rPr>
                <w:rFonts w:eastAsia="等线"/>
                <w:color w:val="000000"/>
                <w:sz w:val="22"/>
                <w:szCs w:val="22"/>
              </w:rPr>
              <w:t>200</w:t>
            </w:r>
          </w:p>
        </w:tc>
        <w:tc>
          <w:tcPr>
            <w:tcW w:w="2268" w:type="dxa"/>
            <w:vAlign w:val="center"/>
          </w:tcPr>
          <w:p w14:paraId="7E351454">
            <w:pPr>
              <w:spacing w:line="240" w:lineRule="atLeast"/>
              <w:jc w:val="center"/>
              <w:rPr>
                <w:sz w:val="24"/>
              </w:rPr>
            </w:pPr>
            <w:r>
              <w:rPr>
                <w:rFonts w:eastAsia="等线"/>
                <w:color w:val="000000"/>
                <w:sz w:val="22"/>
                <w:szCs w:val="22"/>
              </w:rPr>
              <w:t>9.660</w:t>
            </w:r>
          </w:p>
        </w:tc>
        <w:tc>
          <w:tcPr>
            <w:tcW w:w="2268" w:type="dxa"/>
            <w:vAlign w:val="center"/>
          </w:tcPr>
          <w:p w14:paraId="5559D339">
            <w:pPr>
              <w:spacing w:line="240" w:lineRule="atLeast"/>
              <w:jc w:val="center"/>
              <w:rPr>
                <w:sz w:val="24"/>
              </w:rPr>
            </w:pPr>
            <w:r>
              <w:rPr>
                <w:rFonts w:eastAsia="等线"/>
                <w:color w:val="000000"/>
                <w:sz w:val="22"/>
                <w:szCs w:val="22"/>
              </w:rPr>
              <w:t>11</w:t>
            </w:r>
          </w:p>
        </w:tc>
      </w:tr>
      <w:tr w14:paraId="0803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45B4AA49">
            <w:pPr>
              <w:spacing w:line="240" w:lineRule="atLeast"/>
              <w:jc w:val="center"/>
              <w:rPr>
                <w:rFonts w:eastAsia="等线"/>
                <w:color w:val="000000"/>
                <w:sz w:val="22"/>
                <w:szCs w:val="22"/>
              </w:rPr>
            </w:pPr>
            <w:r>
              <w:rPr>
                <w:rFonts w:eastAsia="等线"/>
                <w:color w:val="000000"/>
                <w:sz w:val="22"/>
                <w:szCs w:val="22"/>
              </w:rPr>
              <w:t>250</w:t>
            </w:r>
          </w:p>
        </w:tc>
        <w:tc>
          <w:tcPr>
            <w:tcW w:w="2268" w:type="dxa"/>
            <w:vAlign w:val="center"/>
          </w:tcPr>
          <w:p w14:paraId="3EF58D7C">
            <w:pPr>
              <w:spacing w:line="240" w:lineRule="atLeast"/>
              <w:jc w:val="center"/>
              <w:rPr>
                <w:sz w:val="24"/>
              </w:rPr>
            </w:pPr>
            <w:r>
              <w:rPr>
                <w:rFonts w:eastAsia="等线"/>
                <w:color w:val="000000"/>
                <w:sz w:val="22"/>
                <w:szCs w:val="22"/>
              </w:rPr>
              <w:t>9.758</w:t>
            </w:r>
          </w:p>
        </w:tc>
        <w:tc>
          <w:tcPr>
            <w:tcW w:w="2268" w:type="dxa"/>
            <w:vAlign w:val="center"/>
          </w:tcPr>
          <w:p w14:paraId="6D419527">
            <w:pPr>
              <w:spacing w:line="240" w:lineRule="atLeast"/>
              <w:jc w:val="center"/>
              <w:rPr>
                <w:sz w:val="24"/>
              </w:rPr>
            </w:pPr>
            <w:r>
              <w:rPr>
                <w:rFonts w:eastAsia="等线"/>
                <w:color w:val="000000"/>
                <w:sz w:val="22"/>
                <w:szCs w:val="22"/>
              </w:rPr>
              <w:t>14</w:t>
            </w:r>
          </w:p>
        </w:tc>
      </w:tr>
      <w:tr w14:paraId="45DB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7ED8C71">
            <w:pPr>
              <w:spacing w:line="240" w:lineRule="atLeast"/>
              <w:jc w:val="center"/>
              <w:rPr>
                <w:rFonts w:eastAsia="等线"/>
                <w:color w:val="000000"/>
                <w:sz w:val="22"/>
                <w:szCs w:val="22"/>
              </w:rPr>
            </w:pPr>
            <w:r>
              <w:rPr>
                <w:rFonts w:eastAsia="等线"/>
                <w:color w:val="000000"/>
                <w:sz w:val="22"/>
                <w:szCs w:val="22"/>
              </w:rPr>
              <w:t>300</w:t>
            </w:r>
          </w:p>
        </w:tc>
        <w:tc>
          <w:tcPr>
            <w:tcW w:w="2268" w:type="dxa"/>
            <w:vAlign w:val="center"/>
          </w:tcPr>
          <w:p w14:paraId="0F318858">
            <w:pPr>
              <w:spacing w:line="240" w:lineRule="atLeast"/>
              <w:jc w:val="center"/>
              <w:rPr>
                <w:sz w:val="24"/>
              </w:rPr>
            </w:pPr>
            <w:r>
              <w:rPr>
                <w:rFonts w:eastAsia="等线"/>
                <w:color w:val="000000"/>
                <w:sz w:val="22"/>
                <w:szCs w:val="22"/>
              </w:rPr>
              <w:t>9.834</w:t>
            </w:r>
          </w:p>
        </w:tc>
        <w:tc>
          <w:tcPr>
            <w:tcW w:w="2268" w:type="dxa"/>
            <w:vAlign w:val="center"/>
          </w:tcPr>
          <w:p w14:paraId="7A4861C5">
            <w:pPr>
              <w:spacing w:line="240" w:lineRule="atLeast"/>
              <w:jc w:val="center"/>
              <w:rPr>
                <w:sz w:val="24"/>
              </w:rPr>
            </w:pPr>
            <w:r>
              <w:rPr>
                <w:rFonts w:eastAsia="等线"/>
                <w:color w:val="000000"/>
                <w:sz w:val="22"/>
                <w:szCs w:val="22"/>
              </w:rPr>
              <w:t>15</w:t>
            </w:r>
          </w:p>
        </w:tc>
      </w:tr>
      <w:tr w14:paraId="2A37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A5036CD">
            <w:pPr>
              <w:spacing w:line="240" w:lineRule="atLeast"/>
              <w:jc w:val="center"/>
              <w:rPr>
                <w:rFonts w:eastAsia="等线"/>
                <w:color w:val="000000"/>
                <w:sz w:val="22"/>
                <w:szCs w:val="22"/>
              </w:rPr>
            </w:pPr>
            <w:r>
              <w:rPr>
                <w:rFonts w:eastAsia="等线"/>
                <w:color w:val="000000"/>
                <w:sz w:val="22"/>
                <w:szCs w:val="22"/>
              </w:rPr>
              <w:t>350</w:t>
            </w:r>
          </w:p>
        </w:tc>
        <w:tc>
          <w:tcPr>
            <w:tcW w:w="2268" w:type="dxa"/>
            <w:vAlign w:val="center"/>
          </w:tcPr>
          <w:p w14:paraId="12532141">
            <w:pPr>
              <w:spacing w:line="240" w:lineRule="atLeast"/>
              <w:jc w:val="center"/>
              <w:rPr>
                <w:sz w:val="24"/>
              </w:rPr>
            </w:pPr>
            <w:r>
              <w:rPr>
                <w:rFonts w:eastAsia="等线"/>
                <w:color w:val="000000"/>
                <w:sz w:val="22"/>
                <w:szCs w:val="22"/>
              </w:rPr>
              <w:t>9.887</w:t>
            </w:r>
          </w:p>
        </w:tc>
        <w:tc>
          <w:tcPr>
            <w:tcW w:w="2268" w:type="dxa"/>
            <w:vAlign w:val="center"/>
          </w:tcPr>
          <w:p w14:paraId="1A2F78BB">
            <w:pPr>
              <w:spacing w:line="240" w:lineRule="atLeast"/>
              <w:jc w:val="center"/>
              <w:rPr>
                <w:sz w:val="24"/>
              </w:rPr>
            </w:pPr>
            <w:r>
              <w:rPr>
                <w:rFonts w:eastAsia="等线"/>
                <w:color w:val="000000"/>
                <w:sz w:val="22"/>
                <w:szCs w:val="22"/>
              </w:rPr>
              <w:t>16</w:t>
            </w:r>
          </w:p>
        </w:tc>
      </w:tr>
      <w:tr w14:paraId="4378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2A90B469">
            <w:pPr>
              <w:spacing w:line="240" w:lineRule="atLeast"/>
              <w:jc w:val="center"/>
              <w:rPr>
                <w:rFonts w:eastAsia="等线"/>
                <w:color w:val="000000"/>
                <w:sz w:val="22"/>
                <w:szCs w:val="22"/>
              </w:rPr>
            </w:pPr>
            <w:r>
              <w:rPr>
                <w:rFonts w:eastAsia="等线"/>
                <w:color w:val="000000"/>
                <w:sz w:val="22"/>
                <w:szCs w:val="22"/>
              </w:rPr>
              <w:t>400</w:t>
            </w:r>
          </w:p>
        </w:tc>
        <w:tc>
          <w:tcPr>
            <w:tcW w:w="2268" w:type="dxa"/>
            <w:vAlign w:val="center"/>
          </w:tcPr>
          <w:p w14:paraId="0C65D6D8">
            <w:pPr>
              <w:spacing w:line="240" w:lineRule="atLeast"/>
              <w:jc w:val="center"/>
              <w:rPr>
                <w:sz w:val="24"/>
              </w:rPr>
            </w:pPr>
            <w:r>
              <w:rPr>
                <w:rFonts w:eastAsia="等线"/>
                <w:color w:val="000000"/>
                <w:sz w:val="22"/>
                <w:szCs w:val="22"/>
              </w:rPr>
              <w:t>9.919</w:t>
            </w:r>
          </w:p>
        </w:tc>
        <w:tc>
          <w:tcPr>
            <w:tcW w:w="2268" w:type="dxa"/>
            <w:vAlign w:val="center"/>
          </w:tcPr>
          <w:p w14:paraId="39EFE6E0">
            <w:pPr>
              <w:spacing w:line="240" w:lineRule="atLeast"/>
              <w:jc w:val="center"/>
              <w:rPr>
                <w:sz w:val="24"/>
              </w:rPr>
            </w:pPr>
            <w:r>
              <w:rPr>
                <w:rFonts w:eastAsia="等线"/>
                <w:color w:val="000000"/>
                <w:sz w:val="22"/>
                <w:szCs w:val="22"/>
              </w:rPr>
              <w:t>15</w:t>
            </w:r>
          </w:p>
        </w:tc>
      </w:tr>
      <w:tr w14:paraId="6FCD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0F5D0E6E">
            <w:pPr>
              <w:spacing w:line="240" w:lineRule="atLeast"/>
              <w:jc w:val="center"/>
              <w:rPr>
                <w:rFonts w:eastAsia="等线"/>
                <w:color w:val="000000"/>
                <w:sz w:val="22"/>
                <w:szCs w:val="22"/>
              </w:rPr>
            </w:pPr>
            <w:r>
              <w:rPr>
                <w:rFonts w:eastAsia="等线"/>
                <w:color w:val="000000"/>
                <w:sz w:val="22"/>
                <w:szCs w:val="22"/>
              </w:rPr>
              <w:t>450</w:t>
            </w:r>
          </w:p>
        </w:tc>
        <w:tc>
          <w:tcPr>
            <w:tcW w:w="2268" w:type="dxa"/>
            <w:vAlign w:val="center"/>
          </w:tcPr>
          <w:p w14:paraId="7FFF395F">
            <w:pPr>
              <w:spacing w:line="240" w:lineRule="atLeast"/>
              <w:jc w:val="center"/>
              <w:rPr>
                <w:sz w:val="24"/>
              </w:rPr>
            </w:pPr>
            <w:r>
              <w:rPr>
                <w:rFonts w:eastAsia="等线"/>
                <w:color w:val="000000"/>
                <w:sz w:val="22"/>
                <w:szCs w:val="22"/>
              </w:rPr>
              <w:t>9.928</w:t>
            </w:r>
          </w:p>
        </w:tc>
        <w:tc>
          <w:tcPr>
            <w:tcW w:w="2268" w:type="dxa"/>
            <w:vAlign w:val="center"/>
          </w:tcPr>
          <w:p w14:paraId="7D48E02D">
            <w:pPr>
              <w:spacing w:line="240" w:lineRule="atLeast"/>
              <w:jc w:val="center"/>
              <w:rPr>
                <w:sz w:val="24"/>
              </w:rPr>
            </w:pPr>
            <w:r>
              <w:rPr>
                <w:rFonts w:eastAsia="等线"/>
                <w:color w:val="000000"/>
                <w:sz w:val="22"/>
                <w:szCs w:val="22"/>
              </w:rPr>
              <w:t>14</w:t>
            </w:r>
          </w:p>
        </w:tc>
      </w:tr>
      <w:tr w14:paraId="532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436962FD">
            <w:pPr>
              <w:spacing w:line="240" w:lineRule="atLeast"/>
              <w:jc w:val="center"/>
              <w:rPr>
                <w:rFonts w:eastAsia="等线"/>
                <w:color w:val="000000"/>
                <w:sz w:val="22"/>
                <w:szCs w:val="22"/>
              </w:rPr>
            </w:pPr>
            <w:r>
              <w:rPr>
                <w:rFonts w:eastAsia="等线"/>
                <w:color w:val="000000"/>
                <w:sz w:val="22"/>
                <w:szCs w:val="22"/>
              </w:rPr>
              <w:t>500</w:t>
            </w:r>
          </w:p>
        </w:tc>
        <w:tc>
          <w:tcPr>
            <w:tcW w:w="2268" w:type="dxa"/>
            <w:vAlign w:val="center"/>
          </w:tcPr>
          <w:p w14:paraId="3D076564">
            <w:pPr>
              <w:spacing w:line="240" w:lineRule="atLeast"/>
              <w:jc w:val="center"/>
              <w:rPr>
                <w:sz w:val="24"/>
              </w:rPr>
            </w:pPr>
            <w:r>
              <w:rPr>
                <w:rFonts w:eastAsia="等线"/>
                <w:color w:val="000000"/>
                <w:sz w:val="22"/>
                <w:szCs w:val="22"/>
              </w:rPr>
              <w:t>9.915</w:t>
            </w:r>
          </w:p>
        </w:tc>
        <w:tc>
          <w:tcPr>
            <w:tcW w:w="2268" w:type="dxa"/>
            <w:vAlign w:val="center"/>
          </w:tcPr>
          <w:p w14:paraId="5FC9933B">
            <w:pPr>
              <w:spacing w:line="240" w:lineRule="atLeast"/>
              <w:jc w:val="center"/>
              <w:rPr>
                <w:sz w:val="24"/>
              </w:rPr>
            </w:pPr>
            <w:r>
              <w:rPr>
                <w:rFonts w:eastAsia="等线"/>
                <w:color w:val="000000"/>
                <w:sz w:val="22"/>
                <w:szCs w:val="22"/>
              </w:rPr>
              <w:t>14</w:t>
            </w:r>
          </w:p>
        </w:tc>
      </w:tr>
      <w:bookmarkEnd w:id="172"/>
      <w:bookmarkEnd w:id="173"/>
    </w:tbl>
    <w:p w14:paraId="3EA44E79">
      <w:pPr>
        <w:spacing w:before="120" w:beforeLines="50" w:line="360" w:lineRule="auto"/>
        <w:ind w:right="420" w:rightChars="200" w:firstLine="480" w:firstLineChars="200"/>
        <w:rPr>
          <w:rFonts w:hint="eastAsia" w:ascii="宋体" w:hAnsi="宋体" w:cs="宋体"/>
          <w:sz w:val="24"/>
        </w:rPr>
      </w:pPr>
      <w:r>
        <w:rPr>
          <w:sz w:val="24"/>
        </w:rPr>
        <w:t>TA3</w:t>
      </w:r>
      <w:r>
        <w:rPr>
          <w:rFonts w:hint="eastAsia" w:ascii="宋体" w:hAnsi="宋体"/>
          <w:sz w:val="24"/>
        </w:rPr>
        <w:t>纯钛</w:t>
      </w:r>
      <w:r>
        <w:rPr>
          <w:rFonts w:hint="eastAsia" w:ascii="宋体" w:hAnsi="宋体" w:cs="宋体"/>
          <w:sz w:val="24"/>
        </w:rPr>
        <w:t>样品，</w:t>
      </w:r>
      <w:r>
        <w:rPr>
          <w:rFonts w:hint="eastAsia" w:ascii="宋体" w:hAnsi="宋体"/>
          <w:sz w:val="24"/>
        </w:rPr>
        <w:t>选取20</w:t>
      </w:r>
      <w:r>
        <w:rPr>
          <w:sz w:val="24"/>
        </w:rPr>
        <w:t>℃</w:t>
      </w:r>
      <w:r>
        <w:rPr>
          <w:rFonts w:hint="eastAsia" w:ascii="宋体" w:hAnsi="宋体"/>
          <w:sz w:val="24"/>
        </w:rPr>
        <w:t>为参考温度点，并以20</w:t>
      </w:r>
      <w:r>
        <w:rPr>
          <w:sz w:val="24"/>
        </w:rPr>
        <w:t>℃</w:t>
      </w:r>
      <w:r>
        <w:rPr>
          <w:rFonts w:hint="eastAsia"/>
          <w:sz w:val="24"/>
        </w:rPr>
        <w:t>下样品长度作为</w:t>
      </w:r>
      <w:r>
        <w:rPr>
          <w:rFonts w:hint="eastAsia"/>
          <w:i/>
          <w:iCs/>
          <w:sz w:val="24"/>
        </w:rPr>
        <w:t>L</w:t>
      </w:r>
      <w:r>
        <w:rPr>
          <w:rFonts w:hint="eastAsia"/>
          <w:sz w:val="24"/>
          <w:vertAlign w:val="subscript"/>
        </w:rPr>
        <w:t>0</w:t>
      </w:r>
      <w:r>
        <w:rPr>
          <w:rFonts w:hint="eastAsia" w:ascii="宋体" w:hAnsi="宋体" w:cs="宋体"/>
          <w:sz w:val="24"/>
        </w:rPr>
        <w:t>，样品长度变化量</w:t>
      </w:r>
      <w:r>
        <w:rPr>
          <w:sz w:val="24"/>
        </w:rPr>
        <w:sym w:font="Symbol" w:char="F044"/>
      </w:r>
      <w:r>
        <w:rPr>
          <w:i/>
          <w:iCs/>
          <w:sz w:val="24"/>
        </w:rPr>
        <w:t>L</w:t>
      </w:r>
      <w:r>
        <w:rPr>
          <w:rFonts w:hint="eastAsia" w:ascii="宋体" w:hAnsi="宋体" w:cs="宋体"/>
          <w:sz w:val="24"/>
        </w:rPr>
        <w:t>数据及重复性如下表C.4所示：</w:t>
      </w:r>
    </w:p>
    <w:p w14:paraId="6DED3C86">
      <w:pPr>
        <w:spacing w:before="120" w:beforeLines="50" w:line="336" w:lineRule="auto"/>
        <w:ind w:right="420" w:rightChars="200" w:firstLine="480" w:firstLineChars="200"/>
        <w:jc w:val="center"/>
        <w:rPr>
          <w:rFonts w:hint="eastAsia" w:ascii="宋体" w:hAnsi="宋体"/>
          <w:sz w:val="24"/>
        </w:rPr>
      </w:pPr>
      <w:bookmarkStart w:id="174" w:name="_Hlk194523861"/>
      <w:r>
        <w:rPr>
          <w:rFonts w:hint="eastAsia" w:ascii="宋体" w:hAnsi="宋体"/>
          <w:sz w:val="24"/>
        </w:rPr>
        <w:t>表C</w:t>
      </w:r>
      <w:r>
        <w:rPr>
          <w:rFonts w:ascii="宋体" w:hAnsi="宋体"/>
          <w:sz w:val="24"/>
        </w:rPr>
        <w:t>.</w:t>
      </w:r>
      <w:r>
        <w:rPr>
          <w:rFonts w:hint="eastAsia" w:ascii="宋体" w:hAnsi="宋体"/>
          <w:sz w:val="24"/>
        </w:rPr>
        <w:t>3</w:t>
      </w:r>
      <w:r>
        <w:rPr>
          <w:rFonts w:ascii="宋体" w:hAnsi="宋体"/>
          <w:sz w:val="24"/>
        </w:rPr>
        <w:t xml:space="preserve"> </w:t>
      </w:r>
      <w:r>
        <w:rPr>
          <w:sz w:val="24"/>
        </w:rPr>
        <w:t>TA3</w:t>
      </w:r>
      <w:r>
        <w:rPr>
          <w:rFonts w:hint="eastAsia" w:ascii="宋体" w:hAnsi="宋体"/>
          <w:sz w:val="24"/>
        </w:rPr>
        <w:t>纯钛</w:t>
      </w:r>
      <w:r>
        <w:rPr>
          <w:rFonts w:hint="eastAsia" w:ascii="宋体" w:hAnsi="宋体" w:cs="宋体"/>
          <w:sz w:val="24"/>
        </w:rPr>
        <w:t>样品</w:t>
      </w:r>
      <w:r>
        <w:rPr>
          <w:rFonts w:hint="eastAsia" w:ascii="宋体" w:hAnsi="宋体"/>
          <w:sz w:val="24"/>
        </w:rPr>
        <w:t>长度变化量数据</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tblGrid>
      <w:tr w14:paraId="28C1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14:paraId="3AAAAC63">
            <w:pPr>
              <w:spacing w:line="240" w:lineRule="atLeast"/>
              <w:jc w:val="center"/>
              <w:rPr>
                <w:rFonts w:hint="eastAsia" w:ascii="宋体" w:hAnsi="宋体"/>
                <w:sz w:val="24"/>
              </w:rPr>
            </w:pPr>
            <w:r>
              <w:rPr>
                <w:rFonts w:hint="eastAsia" w:ascii="宋体" w:hAnsi="宋体"/>
                <w:sz w:val="24"/>
              </w:rPr>
              <w:t>样品温度</w:t>
            </w:r>
          </w:p>
          <w:p w14:paraId="40A416F9">
            <w:pPr>
              <w:spacing w:line="240" w:lineRule="atLeast"/>
              <w:jc w:val="center"/>
              <w:rPr>
                <w:rFonts w:hint="eastAsia" w:ascii="宋体" w:hAnsi="宋体"/>
                <w:sz w:val="24"/>
              </w:rPr>
            </w:pPr>
            <w:r>
              <w:rPr>
                <w:rFonts w:hint="eastAsia" w:ascii="宋体" w:hAnsi="宋体"/>
                <w:sz w:val="24"/>
              </w:rPr>
              <w:t>(</w:t>
            </w:r>
            <w:r>
              <w:rPr>
                <w:sz w:val="24"/>
              </w:rPr>
              <w:t>℃</w:t>
            </w:r>
            <w:r>
              <w:rPr>
                <w:rFonts w:hint="eastAsia" w:ascii="宋体" w:hAnsi="宋体"/>
                <w:sz w:val="24"/>
              </w:rPr>
              <w:t>)</w:t>
            </w:r>
          </w:p>
        </w:tc>
        <w:tc>
          <w:tcPr>
            <w:tcW w:w="2268" w:type="dxa"/>
            <w:vAlign w:val="center"/>
          </w:tcPr>
          <w:p w14:paraId="7FAE1E2D">
            <w:pPr>
              <w:spacing w:line="240" w:lineRule="atLeast"/>
              <w:jc w:val="center"/>
              <w:rPr>
                <w:sz w:val="18"/>
                <w:szCs w:val="18"/>
              </w:rPr>
            </w:pPr>
            <w:r>
              <w:rPr>
                <w:sz w:val="18"/>
                <w:szCs w:val="18"/>
              </w:rPr>
              <w:sym w:font="Symbol" w:char="F044"/>
            </w:r>
            <w:r>
              <w:rPr>
                <w:rFonts w:hint="eastAsia"/>
                <w:i/>
                <w:iCs/>
                <w:sz w:val="18"/>
                <w:szCs w:val="18"/>
              </w:rPr>
              <w:t>L</w:t>
            </w:r>
          </w:p>
          <w:p w14:paraId="3F4D0A03">
            <w:pPr>
              <w:spacing w:line="240" w:lineRule="atLeast"/>
              <w:jc w:val="center"/>
              <w:rPr>
                <w:rFonts w:hint="eastAsia" w:ascii="宋体" w:hAnsi="宋体"/>
                <w:sz w:val="24"/>
              </w:rPr>
            </w:pPr>
            <w:r>
              <w:rPr>
                <w:sz w:val="18"/>
                <w:szCs w:val="18"/>
              </w:rPr>
              <w:t>(</w:t>
            </w:r>
            <w:r>
              <w:rPr>
                <w:color w:val="000000"/>
                <w:szCs w:val="21"/>
              </w:rPr>
              <w:t>1×10</w:t>
            </w:r>
            <w:r>
              <w:rPr>
                <w:color w:val="000000"/>
                <w:szCs w:val="21"/>
                <w:vertAlign w:val="superscript"/>
              </w:rPr>
              <w:t>-</w:t>
            </w:r>
            <w:r>
              <w:rPr>
                <w:rFonts w:hint="eastAsia"/>
                <w:color w:val="000000"/>
                <w:szCs w:val="21"/>
                <w:vertAlign w:val="superscript"/>
              </w:rPr>
              <w:t>9</w:t>
            </w:r>
            <w:r>
              <w:rPr>
                <w:sz w:val="18"/>
                <w:szCs w:val="18"/>
              </w:rPr>
              <w:t>m)</w:t>
            </w:r>
          </w:p>
        </w:tc>
        <w:tc>
          <w:tcPr>
            <w:tcW w:w="2268" w:type="dxa"/>
            <w:vAlign w:val="center"/>
          </w:tcPr>
          <w:p w14:paraId="4C3FB179">
            <w:pPr>
              <w:spacing w:line="240" w:lineRule="atLeast"/>
              <w:jc w:val="center"/>
              <w:rPr>
                <w:sz w:val="18"/>
                <w:szCs w:val="18"/>
              </w:rPr>
            </w:pPr>
            <w:r>
              <w:rPr>
                <w:sz w:val="18"/>
                <w:szCs w:val="18"/>
              </w:rPr>
              <w:sym w:font="Symbol" w:char="F044"/>
            </w:r>
            <w:r>
              <w:rPr>
                <w:rFonts w:hint="eastAsia"/>
                <w:i/>
                <w:iCs/>
                <w:sz w:val="18"/>
                <w:szCs w:val="18"/>
              </w:rPr>
              <w:t xml:space="preserve">L </w:t>
            </w:r>
            <w:r>
              <w:rPr>
                <w:rFonts w:hint="eastAsia"/>
                <w:sz w:val="18"/>
                <w:szCs w:val="18"/>
              </w:rPr>
              <w:t>重复性</w:t>
            </w:r>
          </w:p>
          <w:p w14:paraId="7214F32A">
            <w:pPr>
              <w:spacing w:line="240" w:lineRule="atLeast"/>
              <w:jc w:val="center"/>
            </w:pPr>
            <w:r>
              <w:rPr>
                <w:sz w:val="18"/>
                <w:szCs w:val="18"/>
              </w:rPr>
              <w:t>(</w:t>
            </w:r>
            <w:r>
              <w:rPr>
                <w:color w:val="000000"/>
                <w:szCs w:val="21"/>
              </w:rPr>
              <w:t>1×10</w:t>
            </w:r>
            <w:r>
              <w:rPr>
                <w:color w:val="000000"/>
                <w:szCs w:val="21"/>
                <w:vertAlign w:val="superscript"/>
              </w:rPr>
              <w:t>-</w:t>
            </w:r>
            <w:r>
              <w:rPr>
                <w:rFonts w:hint="eastAsia"/>
                <w:color w:val="000000"/>
                <w:szCs w:val="21"/>
                <w:vertAlign w:val="superscript"/>
              </w:rPr>
              <w:t>9</w:t>
            </w:r>
            <w:r>
              <w:rPr>
                <w:sz w:val="18"/>
                <w:szCs w:val="18"/>
              </w:rPr>
              <w:t>m)</w:t>
            </w:r>
          </w:p>
        </w:tc>
      </w:tr>
      <w:tr w14:paraId="7723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39CBA8EA">
            <w:pPr>
              <w:spacing w:line="240" w:lineRule="atLeast"/>
              <w:jc w:val="center"/>
              <w:rPr>
                <w:sz w:val="24"/>
              </w:rPr>
            </w:pPr>
            <w:r>
              <w:rPr>
                <w:rFonts w:eastAsia="等线"/>
                <w:color w:val="000000"/>
                <w:sz w:val="22"/>
                <w:szCs w:val="22"/>
              </w:rPr>
              <w:t>-100</w:t>
            </w:r>
          </w:p>
        </w:tc>
        <w:tc>
          <w:tcPr>
            <w:tcW w:w="2268" w:type="dxa"/>
            <w:vAlign w:val="center"/>
          </w:tcPr>
          <w:p w14:paraId="551BECA0">
            <w:pPr>
              <w:spacing w:line="240" w:lineRule="atLeast"/>
              <w:jc w:val="center"/>
              <w:rPr>
                <w:sz w:val="24"/>
              </w:rPr>
            </w:pPr>
            <w:r>
              <w:rPr>
                <w:rFonts w:eastAsia="等线"/>
                <w:color w:val="000000"/>
                <w:sz w:val="22"/>
                <w:szCs w:val="22"/>
              </w:rPr>
              <w:t>-20700</w:t>
            </w:r>
          </w:p>
        </w:tc>
        <w:tc>
          <w:tcPr>
            <w:tcW w:w="2268" w:type="dxa"/>
            <w:vAlign w:val="center"/>
          </w:tcPr>
          <w:p w14:paraId="2B51AB3D">
            <w:pPr>
              <w:spacing w:line="240" w:lineRule="atLeast"/>
              <w:jc w:val="center"/>
              <w:rPr>
                <w:sz w:val="24"/>
              </w:rPr>
            </w:pPr>
            <w:r>
              <w:rPr>
                <w:rFonts w:eastAsia="等线"/>
                <w:color w:val="000000"/>
                <w:sz w:val="22"/>
                <w:szCs w:val="22"/>
              </w:rPr>
              <w:t>29</w:t>
            </w:r>
          </w:p>
        </w:tc>
      </w:tr>
      <w:tr w14:paraId="4E27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88F8103">
            <w:pPr>
              <w:spacing w:line="240" w:lineRule="atLeast"/>
              <w:jc w:val="center"/>
              <w:rPr>
                <w:sz w:val="24"/>
              </w:rPr>
            </w:pPr>
            <w:r>
              <w:rPr>
                <w:rFonts w:eastAsia="等线"/>
                <w:color w:val="000000"/>
                <w:sz w:val="22"/>
                <w:szCs w:val="22"/>
              </w:rPr>
              <w:t>-50</w:t>
            </w:r>
          </w:p>
        </w:tc>
        <w:tc>
          <w:tcPr>
            <w:tcW w:w="2268" w:type="dxa"/>
            <w:vAlign w:val="center"/>
          </w:tcPr>
          <w:p w14:paraId="54550D4E">
            <w:pPr>
              <w:spacing w:line="240" w:lineRule="atLeast"/>
              <w:jc w:val="center"/>
              <w:rPr>
                <w:sz w:val="24"/>
              </w:rPr>
            </w:pPr>
            <w:r>
              <w:rPr>
                <w:rFonts w:eastAsia="等线"/>
                <w:color w:val="000000"/>
                <w:sz w:val="22"/>
                <w:szCs w:val="22"/>
              </w:rPr>
              <w:t>-12399</w:t>
            </w:r>
          </w:p>
        </w:tc>
        <w:tc>
          <w:tcPr>
            <w:tcW w:w="2268" w:type="dxa"/>
            <w:vAlign w:val="center"/>
          </w:tcPr>
          <w:p w14:paraId="5DEC5289">
            <w:pPr>
              <w:spacing w:line="240" w:lineRule="atLeast"/>
              <w:jc w:val="center"/>
              <w:rPr>
                <w:sz w:val="24"/>
              </w:rPr>
            </w:pPr>
            <w:r>
              <w:rPr>
                <w:rFonts w:eastAsia="等线"/>
                <w:color w:val="000000"/>
                <w:sz w:val="22"/>
                <w:szCs w:val="22"/>
              </w:rPr>
              <w:t>11</w:t>
            </w:r>
          </w:p>
        </w:tc>
      </w:tr>
      <w:tr w14:paraId="61E4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4FE34FCB">
            <w:pPr>
              <w:spacing w:line="240" w:lineRule="atLeast"/>
              <w:jc w:val="center"/>
              <w:rPr>
                <w:sz w:val="24"/>
              </w:rPr>
            </w:pPr>
            <w:r>
              <w:rPr>
                <w:rFonts w:eastAsia="等线"/>
                <w:color w:val="000000"/>
                <w:sz w:val="22"/>
                <w:szCs w:val="22"/>
              </w:rPr>
              <w:t>0</w:t>
            </w:r>
          </w:p>
        </w:tc>
        <w:tc>
          <w:tcPr>
            <w:tcW w:w="2268" w:type="dxa"/>
            <w:vAlign w:val="center"/>
          </w:tcPr>
          <w:p w14:paraId="5E78ED0B">
            <w:pPr>
              <w:spacing w:line="240" w:lineRule="atLeast"/>
              <w:jc w:val="center"/>
              <w:rPr>
                <w:sz w:val="24"/>
              </w:rPr>
            </w:pPr>
            <w:r>
              <w:rPr>
                <w:rFonts w:eastAsia="等线"/>
                <w:color w:val="000000"/>
                <w:sz w:val="22"/>
                <w:szCs w:val="22"/>
              </w:rPr>
              <w:t>-3626</w:t>
            </w:r>
          </w:p>
        </w:tc>
        <w:tc>
          <w:tcPr>
            <w:tcW w:w="2268" w:type="dxa"/>
            <w:vAlign w:val="center"/>
          </w:tcPr>
          <w:p w14:paraId="602AB814">
            <w:pPr>
              <w:spacing w:line="240" w:lineRule="atLeast"/>
              <w:jc w:val="center"/>
              <w:rPr>
                <w:sz w:val="24"/>
              </w:rPr>
            </w:pPr>
            <w:r>
              <w:rPr>
                <w:rFonts w:eastAsia="等线"/>
                <w:color w:val="000000"/>
                <w:sz w:val="22"/>
                <w:szCs w:val="22"/>
              </w:rPr>
              <w:t>2</w:t>
            </w:r>
          </w:p>
        </w:tc>
      </w:tr>
      <w:tr w14:paraId="530F9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2079074E">
            <w:pPr>
              <w:spacing w:line="240" w:lineRule="atLeast"/>
              <w:jc w:val="center"/>
              <w:rPr>
                <w:sz w:val="24"/>
              </w:rPr>
            </w:pPr>
            <w:r>
              <w:rPr>
                <w:rFonts w:eastAsia="等线"/>
                <w:color w:val="000000"/>
                <w:sz w:val="22"/>
                <w:szCs w:val="22"/>
              </w:rPr>
              <w:t>50</w:t>
            </w:r>
          </w:p>
        </w:tc>
        <w:tc>
          <w:tcPr>
            <w:tcW w:w="2268" w:type="dxa"/>
            <w:vAlign w:val="center"/>
          </w:tcPr>
          <w:p w14:paraId="5E1A0C55">
            <w:pPr>
              <w:spacing w:line="240" w:lineRule="atLeast"/>
              <w:jc w:val="center"/>
              <w:rPr>
                <w:sz w:val="24"/>
              </w:rPr>
            </w:pPr>
            <w:r>
              <w:rPr>
                <w:rFonts w:eastAsia="等线"/>
                <w:color w:val="000000"/>
                <w:sz w:val="22"/>
                <w:szCs w:val="22"/>
              </w:rPr>
              <w:t>5551</w:t>
            </w:r>
          </w:p>
        </w:tc>
        <w:tc>
          <w:tcPr>
            <w:tcW w:w="2268" w:type="dxa"/>
            <w:vAlign w:val="center"/>
          </w:tcPr>
          <w:p w14:paraId="28580048">
            <w:pPr>
              <w:spacing w:line="240" w:lineRule="atLeast"/>
              <w:jc w:val="center"/>
              <w:rPr>
                <w:sz w:val="24"/>
              </w:rPr>
            </w:pPr>
            <w:r>
              <w:rPr>
                <w:rFonts w:eastAsia="等线"/>
                <w:color w:val="000000"/>
                <w:sz w:val="22"/>
                <w:szCs w:val="22"/>
              </w:rPr>
              <w:t>1</w:t>
            </w:r>
          </w:p>
        </w:tc>
      </w:tr>
      <w:tr w14:paraId="2E64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824D58E">
            <w:pPr>
              <w:spacing w:line="240" w:lineRule="atLeast"/>
              <w:jc w:val="center"/>
              <w:rPr>
                <w:sz w:val="24"/>
              </w:rPr>
            </w:pPr>
            <w:r>
              <w:rPr>
                <w:rFonts w:eastAsia="等线"/>
                <w:color w:val="000000"/>
                <w:sz w:val="22"/>
                <w:szCs w:val="22"/>
              </w:rPr>
              <w:t>100</w:t>
            </w:r>
          </w:p>
        </w:tc>
        <w:tc>
          <w:tcPr>
            <w:tcW w:w="2268" w:type="dxa"/>
            <w:vAlign w:val="center"/>
          </w:tcPr>
          <w:p w14:paraId="58216DE5">
            <w:pPr>
              <w:spacing w:line="240" w:lineRule="atLeast"/>
              <w:jc w:val="center"/>
              <w:rPr>
                <w:sz w:val="24"/>
              </w:rPr>
            </w:pPr>
            <w:r>
              <w:rPr>
                <w:rFonts w:eastAsia="等线"/>
                <w:color w:val="000000"/>
                <w:sz w:val="22"/>
                <w:szCs w:val="22"/>
              </w:rPr>
              <w:t>15067</w:t>
            </w:r>
          </w:p>
        </w:tc>
        <w:tc>
          <w:tcPr>
            <w:tcW w:w="2268" w:type="dxa"/>
            <w:vAlign w:val="center"/>
          </w:tcPr>
          <w:p w14:paraId="1581C4B5">
            <w:pPr>
              <w:spacing w:line="240" w:lineRule="atLeast"/>
              <w:jc w:val="center"/>
              <w:rPr>
                <w:sz w:val="24"/>
              </w:rPr>
            </w:pPr>
            <w:r>
              <w:rPr>
                <w:rFonts w:eastAsia="等线"/>
                <w:color w:val="000000"/>
                <w:sz w:val="22"/>
                <w:szCs w:val="22"/>
              </w:rPr>
              <w:t>2</w:t>
            </w:r>
          </w:p>
        </w:tc>
      </w:tr>
      <w:tr w14:paraId="637C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50E3182C">
            <w:pPr>
              <w:spacing w:line="240" w:lineRule="atLeast"/>
              <w:jc w:val="center"/>
              <w:rPr>
                <w:sz w:val="24"/>
              </w:rPr>
            </w:pPr>
            <w:r>
              <w:rPr>
                <w:rFonts w:eastAsia="等线"/>
                <w:color w:val="000000"/>
                <w:sz w:val="22"/>
                <w:szCs w:val="22"/>
              </w:rPr>
              <w:t>150</w:t>
            </w:r>
          </w:p>
        </w:tc>
        <w:tc>
          <w:tcPr>
            <w:tcW w:w="2268" w:type="dxa"/>
            <w:vAlign w:val="center"/>
          </w:tcPr>
          <w:p w14:paraId="33232195">
            <w:pPr>
              <w:spacing w:line="240" w:lineRule="atLeast"/>
              <w:jc w:val="center"/>
              <w:rPr>
                <w:sz w:val="24"/>
              </w:rPr>
            </w:pPr>
            <w:r>
              <w:rPr>
                <w:rFonts w:eastAsia="等线"/>
                <w:color w:val="000000"/>
                <w:sz w:val="22"/>
                <w:szCs w:val="22"/>
              </w:rPr>
              <w:t>24854</w:t>
            </w:r>
          </w:p>
        </w:tc>
        <w:tc>
          <w:tcPr>
            <w:tcW w:w="2268" w:type="dxa"/>
            <w:vAlign w:val="center"/>
          </w:tcPr>
          <w:p w14:paraId="65CC238C">
            <w:pPr>
              <w:spacing w:line="240" w:lineRule="atLeast"/>
              <w:jc w:val="center"/>
              <w:rPr>
                <w:sz w:val="24"/>
              </w:rPr>
            </w:pPr>
            <w:r>
              <w:rPr>
                <w:rFonts w:eastAsia="等线"/>
                <w:color w:val="000000"/>
                <w:sz w:val="22"/>
                <w:szCs w:val="22"/>
              </w:rPr>
              <w:t>8</w:t>
            </w:r>
          </w:p>
        </w:tc>
      </w:tr>
      <w:tr w14:paraId="37F1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40A86E6B">
            <w:pPr>
              <w:spacing w:line="240" w:lineRule="atLeast"/>
              <w:jc w:val="center"/>
              <w:rPr>
                <w:sz w:val="24"/>
              </w:rPr>
            </w:pPr>
            <w:r>
              <w:rPr>
                <w:rFonts w:eastAsia="等线"/>
                <w:color w:val="000000"/>
                <w:sz w:val="22"/>
                <w:szCs w:val="22"/>
              </w:rPr>
              <w:t>200</w:t>
            </w:r>
          </w:p>
        </w:tc>
        <w:tc>
          <w:tcPr>
            <w:tcW w:w="2268" w:type="dxa"/>
            <w:vAlign w:val="center"/>
          </w:tcPr>
          <w:p w14:paraId="18A0CE5F">
            <w:pPr>
              <w:spacing w:line="240" w:lineRule="atLeast"/>
              <w:jc w:val="center"/>
              <w:rPr>
                <w:sz w:val="24"/>
              </w:rPr>
            </w:pPr>
            <w:r>
              <w:rPr>
                <w:rFonts w:eastAsia="等线"/>
                <w:color w:val="000000"/>
                <w:sz w:val="22"/>
                <w:szCs w:val="22"/>
              </w:rPr>
              <w:t>34846</w:t>
            </w:r>
          </w:p>
        </w:tc>
        <w:tc>
          <w:tcPr>
            <w:tcW w:w="2268" w:type="dxa"/>
            <w:vAlign w:val="center"/>
          </w:tcPr>
          <w:p w14:paraId="6C19E1A2">
            <w:pPr>
              <w:spacing w:line="240" w:lineRule="atLeast"/>
              <w:jc w:val="center"/>
              <w:rPr>
                <w:sz w:val="24"/>
              </w:rPr>
            </w:pPr>
            <w:r>
              <w:rPr>
                <w:rFonts w:eastAsia="等线"/>
                <w:color w:val="000000"/>
                <w:sz w:val="22"/>
                <w:szCs w:val="22"/>
              </w:rPr>
              <w:t>17</w:t>
            </w:r>
          </w:p>
        </w:tc>
      </w:tr>
      <w:tr w14:paraId="0C46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597E6B3F">
            <w:pPr>
              <w:spacing w:line="240" w:lineRule="atLeast"/>
              <w:jc w:val="center"/>
              <w:rPr>
                <w:rFonts w:eastAsia="等线"/>
                <w:color w:val="000000"/>
                <w:sz w:val="22"/>
                <w:szCs w:val="22"/>
              </w:rPr>
            </w:pPr>
            <w:r>
              <w:rPr>
                <w:rFonts w:eastAsia="等线"/>
                <w:color w:val="000000"/>
                <w:sz w:val="22"/>
                <w:szCs w:val="22"/>
              </w:rPr>
              <w:t>250</w:t>
            </w:r>
          </w:p>
        </w:tc>
        <w:tc>
          <w:tcPr>
            <w:tcW w:w="2268" w:type="dxa"/>
            <w:vAlign w:val="center"/>
          </w:tcPr>
          <w:p w14:paraId="61E53C3B">
            <w:pPr>
              <w:spacing w:line="240" w:lineRule="atLeast"/>
              <w:jc w:val="center"/>
              <w:rPr>
                <w:sz w:val="24"/>
              </w:rPr>
            </w:pPr>
            <w:r>
              <w:rPr>
                <w:rFonts w:eastAsia="等线"/>
                <w:color w:val="000000"/>
                <w:sz w:val="22"/>
                <w:szCs w:val="22"/>
              </w:rPr>
              <w:t>44976</w:t>
            </w:r>
          </w:p>
        </w:tc>
        <w:tc>
          <w:tcPr>
            <w:tcW w:w="2268" w:type="dxa"/>
            <w:vAlign w:val="center"/>
          </w:tcPr>
          <w:p w14:paraId="3244964D">
            <w:pPr>
              <w:spacing w:line="240" w:lineRule="atLeast"/>
              <w:jc w:val="center"/>
              <w:rPr>
                <w:sz w:val="24"/>
              </w:rPr>
            </w:pPr>
            <w:r>
              <w:rPr>
                <w:rFonts w:eastAsia="等线"/>
                <w:color w:val="000000"/>
                <w:sz w:val="22"/>
                <w:szCs w:val="22"/>
              </w:rPr>
              <w:t>26</w:t>
            </w:r>
          </w:p>
        </w:tc>
      </w:tr>
      <w:tr w14:paraId="13C2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32FBE52">
            <w:pPr>
              <w:spacing w:line="240" w:lineRule="atLeast"/>
              <w:jc w:val="center"/>
              <w:rPr>
                <w:rFonts w:eastAsia="等线"/>
                <w:color w:val="000000"/>
                <w:sz w:val="22"/>
                <w:szCs w:val="22"/>
              </w:rPr>
            </w:pPr>
            <w:r>
              <w:rPr>
                <w:rFonts w:eastAsia="等线"/>
                <w:color w:val="000000"/>
                <w:sz w:val="22"/>
                <w:szCs w:val="22"/>
              </w:rPr>
              <w:t>300</w:t>
            </w:r>
          </w:p>
        </w:tc>
        <w:tc>
          <w:tcPr>
            <w:tcW w:w="2268" w:type="dxa"/>
            <w:vAlign w:val="center"/>
          </w:tcPr>
          <w:p w14:paraId="29A501B1">
            <w:pPr>
              <w:spacing w:line="240" w:lineRule="atLeast"/>
              <w:jc w:val="center"/>
              <w:rPr>
                <w:sz w:val="24"/>
              </w:rPr>
            </w:pPr>
            <w:r>
              <w:rPr>
                <w:rFonts w:eastAsia="等线"/>
                <w:color w:val="000000"/>
                <w:sz w:val="22"/>
                <w:szCs w:val="22"/>
              </w:rPr>
              <w:t>55178</w:t>
            </w:r>
          </w:p>
        </w:tc>
        <w:tc>
          <w:tcPr>
            <w:tcW w:w="2268" w:type="dxa"/>
            <w:vAlign w:val="center"/>
          </w:tcPr>
          <w:p w14:paraId="3A3EBC17">
            <w:pPr>
              <w:spacing w:line="240" w:lineRule="atLeast"/>
              <w:jc w:val="center"/>
              <w:rPr>
                <w:sz w:val="24"/>
              </w:rPr>
            </w:pPr>
            <w:r>
              <w:rPr>
                <w:rFonts w:eastAsia="等线"/>
                <w:color w:val="000000"/>
                <w:sz w:val="22"/>
                <w:szCs w:val="22"/>
              </w:rPr>
              <w:t>36</w:t>
            </w:r>
          </w:p>
        </w:tc>
      </w:tr>
      <w:tr w14:paraId="1937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2CBCD7AC">
            <w:pPr>
              <w:spacing w:line="240" w:lineRule="atLeast"/>
              <w:jc w:val="center"/>
              <w:rPr>
                <w:rFonts w:eastAsia="等线"/>
                <w:color w:val="000000"/>
                <w:sz w:val="22"/>
                <w:szCs w:val="22"/>
              </w:rPr>
            </w:pPr>
            <w:r>
              <w:rPr>
                <w:rFonts w:eastAsia="等线"/>
                <w:color w:val="000000"/>
                <w:sz w:val="22"/>
                <w:szCs w:val="22"/>
              </w:rPr>
              <w:t>350</w:t>
            </w:r>
          </w:p>
        </w:tc>
        <w:tc>
          <w:tcPr>
            <w:tcW w:w="2268" w:type="dxa"/>
            <w:vAlign w:val="center"/>
          </w:tcPr>
          <w:p w14:paraId="63AAAA76">
            <w:pPr>
              <w:spacing w:line="240" w:lineRule="atLeast"/>
              <w:jc w:val="center"/>
              <w:rPr>
                <w:sz w:val="24"/>
              </w:rPr>
            </w:pPr>
            <w:r>
              <w:rPr>
                <w:rFonts w:eastAsia="等线"/>
                <w:color w:val="000000"/>
                <w:sz w:val="22"/>
                <w:szCs w:val="22"/>
              </w:rPr>
              <w:t>65386</w:t>
            </w:r>
          </w:p>
        </w:tc>
        <w:tc>
          <w:tcPr>
            <w:tcW w:w="2268" w:type="dxa"/>
            <w:vAlign w:val="center"/>
          </w:tcPr>
          <w:p w14:paraId="255A6DED">
            <w:pPr>
              <w:spacing w:line="240" w:lineRule="atLeast"/>
              <w:jc w:val="center"/>
              <w:rPr>
                <w:sz w:val="24"/>
              </w:rPr>
            </w:pPr>
            <w:r>
              <w:rPr>
                <w:rFonts w:eastAsia="等线"/>
                <w:color w:val="000000"/>
                <w:sz w:val="22"/>
                <w:szCs w:val="22"/>
              </w:rPr>
              <w:t>44</w:t>
            </w:r>
          </w:p>
        </w:tc>
      </w:tr>
      <w:tr w14:paraId="6894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0E323E9A">
            <w:pPr>
              <w:spacing w:line="240" w:lineRule="atLeast"/>
              <w:jc w:val="center"/>
              <w:rPr>
                <w:rFonts w:eastAsia="等线"/>
                <w:color w:val="000000"/>
                <w:sz w:val="22"/>
                <w:szCs w:val="22"/>
              </w:rPr>
            </w:pPr>
            <w:r>
              <w:rPr>
                <w:rFonts w:eastAsia="等线"/>
                <w:color w:val="000000"/>
                <w:sz w:val="22"/>
                <w:szCs w:val="22"/>
              </w:rPr>
              <w:t>400</w:t>
            </w:r>
          </w:p>
        </w:tc>
        <w:tc>
          <w:tcPr>
            <w:tcW w:w="2268" w:type="dxa"/>
            <w:vAlign w:val="center"/>
          </w:tcPr>
          <w:p w14:paraId="38985870">
            <w:pPr>
              <w:spacing w:line="240" w:lineRule="atLeast"/>
              <w:jc w:val="center"/>
              <w:rPr>
                <w:sz w:val="24"/>
              </w:rPr>
            </w:pPr>
            <w:r>
              <w:rPr>
                <w:rFonts w:eastAsia="等线"/>
                <w:color w:val="000000"/>
                <w:sz w:val="22"/>
                <w:szCs w:val="22"/>
              </w:rPr>
              <w:t>75533</w:t>
            </w:r>
          </w:p>
        </w:tc>
        <w:tc>
          <w:tcPr>
            <w:tcW w:w="2268" w:type="dxa"/>
            <w:vAlign w:val="center"/>
          </w:tcPr>
          <w:p w14:paraId="478586E5">
            <w:pPr>
              <w:spacing w:line="240" w:lineRule="atLeast"/>
              <w:jc w:val="center"/>
              <w:rPr>
                <w:sz w:val="24"/>
              </w:rPr>
            </w:pPr>
            <w:r>
              <w:rPr>
                <w:rFonts w:eastAsia="等线"/>
                <w:color w:val="000000"/>
                <w:sz w:val="22"/>
                <w:szCs w:val="22"/>
              </w:rPr>
              <w:t>51</w:t>
            </w:r>
          </w:p>
        </w:tc>
      </w:tr>
      <w:tr w14:paraId="67A0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32792C84">
            <w:pPr>
              <w:spacing w:line="240" w:lineRule="atLeast"/>
              <w:jc w:val="center"/>
              <w:rPr>
                <w:rFonts w:eastAsia="等线"/>
                <w:color w:val="000000"/>
                <w:sz w:val="22"/>
                <w:szCs w:val="22"/>
              </w:rPr>
            </w:pPr>
            <w:r>
              <w:rPr>
                <w:rFonts w:eastAsia="等线"/>
                <w:color w:val="000000"/>
                <w:sz w:val="22"/>
                <w:szCs w:val="22"/>
              </w:rPr>
              <w:t>450</w:t>
            </w:r>
          </w:p>
        </w:tc>
        <w:tc>
          <w:tcPr>
            <w:tcW w:w="2268" w:type="dxa"/>
            <w:vAlign w:val="center"/>
          </w:tcPr>
          <w:p w14:paraId="6DADA31C">
            <w:pPr>
              <w:spacing w:line="240" w:lineRule="atLeast"/>
              <w:jc w:val="center"/>
              <w:rPr>
                <w:sz w:val="24"/>
              </w:rPr>
            </w:pPr>
            <w:r>
              <w:rPr>
                <w:rFonts w:eastAsia="等线"/>
                <w:color w:val="000000"/>
                <w:sz w:val="22"/>
                <w:szCs w:val="22"/>
              </w:rPr>
              <w:t>85551</w:t>
            </w:r>
          </w:p>
        </w:tc>
        <w:tc>
          <w:tcPr>
            <w:tcW w:w="2268" w:type="dxa"/>
            <w:vAlign w:val="center"/>
          </w:tcPr>
          <w:p w14:paraId="39575D3D">
            <w:pPr>
              <w:spacing w:line="240" w:lineRule="atLeast"/>
              <w:jc w:val="center"/>
              <w:rPr>
                <w:sz w:val="24"/>
              </w:rPr>
            </w:pPr>
            <w:r>
              <w:rPr>
                <w:rFonts w:eastAsia="等线"/>
                <w:color w:val="000000"/>
                <w:sz w:val="22"/>
                <w:szCs w:val="22"/>
              </w:rPr>
              <w:t>55</w:t>
            </w:r>
          </w:p>
        </w:tc>
      </w:tr>
      <w:tr w14:paraId="59D5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bottom"/>
          </w:tcPr>
          <w:p w14:paraId="1A5606D6">
            <w:pPr>
              <w:spacing w:line="240" w:lineRule="atLeast"/>
              <w:jc w:val="center"/>
              <w:rPr>
                <w:rFonts w:eastAsia="等线"/>
                <w:color w:val="000000"/>
                <w:sz w:val="22"/>
                <w:szCs w:val="22"/>
              </w:rPr>
            </w:pPr>
            <w:r>
              <w:rPr>
                <w:rFonts w:eastAsia="等线"/>
                <w:color w:val="000000"/>
                <w:sz w:val="22"/>
                <w:szCs w:val="22"/>
              </w:rPr>
              <w:t>500</w:t>
            </w:r>
          </w:p>
        </w:tc>
        <w:tc>
          <w:tcPr>
            <w:tcW w:w="2268" w:type="dxa"/>
            <w:vAlign w:val="center"/>
          </w:tcPr>
          <w:p w14:paraId="7150F384">
            <w:pPr>
              <w:spacing w:line="240" w:lineRule="atLeast"/>
              <w:jc w:val="center"/>
              <w:rPr>
                <w:sz w:val="24"/>
              </w:rPr>
            </w:pPr>
            <w:r>
              <w:rPr>
                <w:rFonts w:eastAsia="等线"/>
                <w:color w:val="000000"/>
                <w:sz w:val="22"/>
                <w:szCs w:val="22"/>
              </w:rPr>
              <w:t>95376</w:t>
            </w:r>
          </w:p>
        </w:tc>
        <w:tc>
          <w:tcPr>
            <w:tcW w:w="2268" w:type="dxa"/>
            <w:vAlign w:val="center"/>
          </w:tcPr>
          <w:p w14:paraId="499AFC7F">
            <w:pPr>
              <w:spacing w:line="240" w:lineRule="atLeast"/>
              <w:jc w:val="center"/>
              <w:rPr>
                <w:sz w:val="24"/>
              </w:rPr>
            </w:pPr>
            <w:r>
              <w:rPr>
                <w:rFonts w:eastAsia="等线"/>
                <w:color w:val="000000"/>
                <w:sz w:val="22"/>
                <w:szCs w:val="22"/>
              </w:rPr>
              <w:t>58</w:t>
            </w:r>
          </w:p>
        </w:tc>
      </w:tr>
      <w:bookmarkEnd w:id="174"/>
    </w:tbl>
    <w:p w14:paraId="6006033C">
      <w:pPr>
        <w:spacing w:before="120" w:beforeLines="50" w:after="120" w:afterLines="50" w:line="240" w:lineRule="atLeast"/>
        <w:rPr>
          <w:rFonts w:hint="eastAsia" w:ascii="宋体" w:hAnsi="宋体" w:cs="宋体"/>
          <w:sz w:val="24"/>
        </w:rPr>
      </w:pPr>
      <w:r>
        <w:rPr>
          <w:rFonts w:ascii="宋体" w:hAnsi="宋体" w:cs="宋体"/>
          <w:sz w:val="24"/>
        </w:rPr>
        <w:t>C</w:t>
      </w:r>
      <w:r>
        <w:rPr>
          <w:rFonts w:hint="eastAsia" w:ascii="宋体" w:hAnsi="宋体" w:cs="宋体"/>
          <w:sz w:val="24"/>
        </w:rPr>
        <w:t>.4 合成标准不确定度</w:t>
      </w:r>
    </w:p>
    <w:p w14:paraId="240540A7">
      <w:pPr>
        <w:spacing w:line="336" w:lineRule="auto"/>
        <w:ind w:right="420" w:rightChars="200" w:firstLine="480" w:firstLineChars="200"/>
        <w:rPr>
          <w:rFonts w:hint="eastAsia" w:ascii="宋体" w:hAnsi="宋体" w:cs="宋体"/>
          <w:sz w:val="24"/>
        </w:rPr>
      </w:pPr>
      <w:r>
        <w:rPr>
          <w:rFonts w:hint="eastAsia" w:ascii="宋体" w:hAnsi="宋体" w:cs="宋体"/>
          <w:sz w:val="24"/>
        </w:rPr>
        <w:t>根据公式（7）将各分量带入公式计算</w:t>
      </w:r>
    </w:p>
    <w:p w14:paraId="47687EC8">
      <w:pPr>
        <w:spacing w:line="336" w:lineRule="auto"/>
        <w:ind w:right="420" w:rightChars="200" w:firstLine="480" w:firstLineChars="200"/>
        <w:jc w:val="center"/>
        <w:rPr>
          <w:rFonts w:hint="eastAsia" w:ascii="宋体" w:hAnsi="宋体" w:cs="宋体"/>
          <w:sz w:val="24"/>
        </w:rPr>
      </w:pPr>
      <w:r>
        <w:rPr>
          <w:position w:val="-32"/>
          <w:sz w:val="24"/>
          <w:szCs w:val="32"/>
        </w:rPr>
        <w:object>
          <v:shape id="_x0000_i1048" o:spt="75" type="#_x0000_t75" style="height:34.5pt;width:414.5pt;" o:ole="t" filled="f" o:preferrelative="t" stroked="f" coordsize="21600,21600">
            <v:path/>
            <v:fill on="f" focussize="0,0"/>
            <v:stroke on="f" joinstyle="miter"/>
            <v:imagedata r:id="rId66" o:title=""/>
            <o:lock v:ext="edit" aspectratio="t"/>
            <w10:wrap type="none"/>
            <w10:anchorlock/>
          </v:shape>
          <o:OLEObject Type="Embed" ProgID="Equation.DSMT4" ShapeID="_x0000_i1048" DrawAspect="Content" ObjectID="_1468075748" r:id="rId65">
            <o:LockedField>false</o:LockedField>
          </o:OLEObject>
        </w:object>
      </w:r>
      <w:r>
        <w:rPr>
          <w:rFonts w:hint="eastAsia"/>
          <w:sz w:val="24"/>
          <w:szCs w:val="32"/>
        </w:rPr>
        <w:t>公式（19）</w:t>
      </w:r>
    </w:p>
    <w:p w14:paraId="44B1DC35">
      <w:pPr>
        <w:spacing w:line="336" w:lineRule="auto"/>
        <w:ind w:firstLine="480" w:firstLineChars="200"/>
        <w:rPr>
          <w:rFonts w:hint="eastAsia" w:ascii="宋体" w:hAnsi="宋体" w:cs="宋体"/>
          <w:sz w:val="24"/>
        </w:rPr>
      </w:pPr>
      <w:r>
        <w:rPr>
          <w:rFonts w:hint="eastAsia" w:ascii="宋体" w:hAnsi="宋体" w:cs="宋体"/>
          <w:sz w:val="24"/>
        </w:rPr>
        <w:t>最终得到各温度点测得样品膨胀系数的合成标准不确定度，如下表所示：</w:t>
      </w:r>
    </w:p>
    <w:p w14:paraId="49297381">
      <w:pPr>
        <w:spacing w:line="336" w:lineRule="auto"/>
        <w:ind w:firstLine="480" w:firstLineChars="200"/>
        <w:jc w:val="center"/>
        <w:rPr>
          <w:rFonts w:hint="eastAsia" w:ascii="宋体" w:hAnsi="宋体"/>
          <w:sz w:val="24"/>
        </w:rPr>
      </w:pPr>
      <w:bookmarkStart w:id="175" w:name="_Hlk194523908"/>
      <w:r>
        <w:rPr>
          <w:rFonts w:hint="eastAsia" w:ascii="宋体" w:hAnsi="宋体"/>
          <w:sz w:val="24"/>
        </w:rPr>
        <w:t>表C</w:t>
      </w:r>
      <w:r>
        <w:rPr>
          <w:rFonts w:ascii="宋体" w:hAnsi="宋体"/>
          <w:sz w:val="24"/>
        </w:rPr>
        <w:t>.</w:t>
      </w:r>
      <w:r>
        <w:rPr>
          <w:rFonts w:hint="eastAsia" w:ascii="宋体" w:hAnsi="宋体"/>
          <w:sz w:val="24"/>
        </w:rPr>
        <w:t>4</w:t>
      </w:r>
      <w:r>
        <w:rPr>
          <w:rFonts w:ascii="宋体" w:hAnsi="宋体"/>
          <w:sz w:val="24"/>
        </w:rPr>
        <w:t xml:space="preserve"> </w:t>
      </w:r>
      <w:r>
        <w:rPr>
          <w:sz w:val="24"/>
        </w:rPr>
        <w:t>TA3</w:t>
      </w:r>
      <w:r>
        <w:rPr>
          <w:rFonts w:hint="eastAsia" w:ascii="宋体" w:hAnsi="宋体"/>
          <w:sz w:val="24"/>
        </w:rPr>
        <w:t>纯钛样品膨胀系数合成标准不确定度</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01"/>
        <w:gridCol w:w="1701"/>
      </w:tblGrid>
      <w:tr w14:paraId="37AF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6FF4727">
            <w:pPr>
              <w:spacing w:line="240" w:lineRule="atLeast"/>
              <w:jc w:val="center"/>
              <w:rPr>
                <w:rFonts w:hint="eastAsia" w:ascii="宋体" w:hAnsi="宋体"/>
                <w:sz w:val="24"/>
              </w:rPr>
            </w:pPr>
            <w:r>
              <w:rPr>
                <w:rFonts w:hint="eastAsia" w:ascii="宋体" w:hAnsi="宋体"/>
                <w:sz w:val="24"/>
              </w:rPr>
              <w:t>样品温度</w:t>
            </w:r>
          </w:p>
          <w:p w14:paraId="6A598852">
            <w:pPr>
              <w:spacing w:line="240" w:lineRule="atLeast"/>
              <w:jc w:val="center"/>
              <w:rPr>
                <w:rFonts w:hint="eastAsia" w:ascii="宋体" w:hAnsi="宋体"/>
                <w:sz w:val="24"/>
              </w:rPr>
            </w:pPr>
            <w:r>
              <w:rPr>
                <w:rFonts w:hint="eastAsia" w:ascii="宋体" w:hAnsi="宋体"/>
                <w:sz w:val="24"/>
              </w:rPr>
              <w:t>(</w:t>
            </w:r>
            <w:r>
              <w:rPr>
                <w:sz w:val="24"/>
              </w:rPr>
              <w:t>℃</w:t>
            </w:r>
            <w:r>
              <w:rPr>
                <w:rFonts w:hint="eastAsia" w:ascii="宋体" w:hAnsi="宋体"/>
                <w:sz w:val="24"/>
              </w:rPr>
              <w:t>)</w:t>
            </w:r>
          </w:p>
        </w:tc>
        <w:tc>
          <w:tcPr>
            <w:tcW w:w="1701" w:type="dxa"/>
            <w:vAlign w:val="center"/>
          </w:tcPr>
          <w:p w14:paraId="2CFA4320">
            <w:pPr>
              <w:spacing w:line="240" w:lineRule="atLeast"/>
              <w:jc w:val="center"/>
              <w:rPr>
                <w:color w:val="000000"/>
                <w:szCs w:val="21"/>
              </w:rPr>
            </w:pPr>
            <w:r>
              <w:rPr>
                <w:rFonts w:hint="eastAsia"/>
                <w:color w:val="000000"/>
                <w:szCs w:val="21"/>
              </w:rPr>
              <w:t>平均线膨胀系数</w:t>
            </w:r>
          </w:p>
          <w:p w14:paraId="2836BEA2">
            <w:pPr>
              <w:spacing w:line="240" w:lineRule="atLeast"/>
              <w:jc w:val="center"/>
              <w:rPr>
                <w:sz w:val="18"/>
                <w:szCs w:val="18"/>
              </w:rPr>
            </w:pPr>
            <w:r>
              <w:rPr>
                <w:color w:val="000000"/>
                <w:szCs w:val="21"/>
              </w:rPr>
              <w:t>1×10</w:t>
            </w:r>
            <w:r>
              <w:rPr>
                <w:color w:val="000000"/>
                <w:szCs w:val="21"/>
                <w:vertAlign w:val="superscript"/>
              </w:rPr>
              <w:t>-</w:t>
            </w:r>
            <w:r>
              <w:rPr>
                <w:rFonts w:hint="eastAsia"/>
                <w:color w:val="000000"/>
                <w:szCs w:val="21"/>
                <w:vertAlign w:val="superscript"/>
              </w:rPr>
              <w:t>6</w:t>
            </w:r>
            <w:r>
              <w:rPr>
                <w:color w:val="000000"/>
                <w:szCs w:val="21"/>
              </w:rPr>
              <w:t>/</w:t>
            </w:r>
            <w:r>
              <w:rPr>
                <w:szCs w:val="21"/>
              </w:rPr>
              <w:t>K</w:t>
            </w:r>
          </w:p>
        </w:tc>
        <w:tc>
          <w:tcPr>
            <w:tcW w:w="1701" w:type="dxa"/>
            <w:vAlign w:val="center"/>
          </w:tcPr>
          <w:p w14:paraId="5F866A35">
            <w:pPr>
              <w:spacing w:line="240" w:lineRule="atLeast"/>
              <w:jc w:val="center"/>
              <w:rPr>
                <w:sz w:val="18"/>
                <w:szCs w:val="18"/>
              </w:rPr>
            </w:pPr>
            <w:r>
              <w:rPr>
                <w:rFonts w:hint="eastAsia"/>
                <w:sz w:val="18"/>
                <w:szCs w:val="18"/>
              </w:rPr>
              <w:t>合成标准不确定度</w:t>
            </w:r>
          </w:p>
          <w:p w14:paraId="5DBCC862">
            <w:pPr>
              <w:spacing w:line="240" w:lineRule="atLeast"/>
              <w:jc w:val="center"/>
              <w:rPr>
                <w:sz w:val="18"/>
                <w:szCs w:val="18"/>
              </w:rPr>
            </w:pPr>
            <w:r>
              <w:rPr>
                <w:rFonts w:hint="eastAsia"/>
                <w:i/>
                <w:iCs/>
                <w:sz w:val="18"/>
                <w:szCs w:val="18"/>
              </w:rPr>
              <w:t>k</w:t>
            </w:r>
            <w:r>
              <w:rPr>
                <w:rFonts w:hint="eastAsia"/>
                <w:sz w:val="18"/>
                <w:szCs w:val="18"/>
              </w:rPr>
              <w:t>=1</w:t>
            </w:r>
          </w:p>
          <w:p w14:paraId="5EE11B3D">
            <w:pPr>
              <w:spacing w:line="240" w:lineRule="atLeast"/>
              <w:jc w:val="center"/>
              <w:rPr>
                <w:sz w:val="18"/>
                <w:szCs w:val="18"/>
              </w:rPr>
            </w:pPr>
            <w:r>
              <w:rPr>
                <w:rFonts w:hint="eastAsia"/>
                <w:color w:val="000000"/>
                <w:szCs w:val="21"/>
              </w:rPr>
              <w:t>(</w:t>
            </w:r>
            <w:r>
              <w:rPr>
                <w:color w:val="000000"/>
                <w:szCs w:val="21"/>
              </w:rPr>
              <w:t>1×10</w:t>
            </w:r>
            <w:r>
              <w:rPr>
                <w:color w:val="000000"/>
                <w:szCs w:val="21"/>
                <w:vertAlign w:val="superscript"/>
              </w:rPr>
              <w:t>-</w:t>
            </w:r>
            <w:r>
              <w:rPr>
                <w:rFonts w:hint="eastAsia"/>
                <w:color w:val="000000"/>
                <w:szCs w:val="21"/>
                <w:vertAlign w:val="superscript"/>
              </w:rPr>
              <w:t>8</w:t>
            </w:r>
            <w:r>
              <w:rPr>
                <w:color w:val="000000"/>
                <w:szCs w:val="21"/>
              </w:rPr>
              <w:t>/</w:t>
            </w:r>
            <w:r>
              <w:rPr>
                <w:szCs w:val="21"/>
              </w:rPr>
              <w:t>K</w:t>
            </w:r>
            <w:r>
              <w:rPr>
                <w:rFonts w:hint="eastAsia"/>
                <w:color w:val="000000"/>
                <w:szCs w:val="21"/>
              </w:rPr>
              <w:t>)</w:t>
            </w:r>
          </w:p>
        </w:tc>
      </w:tr>
      <w:tr w14:paraId="5C34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379F696">
            <w:pPr>
              <w:spacing w:line="240" w:lineRule="atLeast"/>
              <w:jc w:val="center"/>
              <w:rPr>
                <w:sz w:val="24"/>
              </w:rPr>
            </w:pPr>
            <w:r>
              <w:rPr>
                <w:rFonts w:eastAsia="等线"/>
                <w:color w:val="000000"/>
                <w:sz w:val="22"/>
                <w:szCs w:val="22"/>
              </w:rPr>
              <w:t>-100</w:t>
            </w:r>
          </w:p>
        </w:tc>
        <w:tc>
          <w:tcPr>
            <w:tcW w:w="1701" w:type="dxa"/>
            <w:vAlign w:val="center"/>
          </w:tcPr>
          <w:p w14:paraId="3942B5A1">
            <w:pPr>
              <w:spacing w:line="240" w:lineRule="atLeast"/>
              <w:jc w:val="center"/>
              <w:rPr>
                <w:rFonts w:eastAsia="等线"/>
                <w:color w:val="000000"/>
                <w:sz w:val="22"/>
                <w:szCs w:val="22"/>
              </w:rPr>
            </w:pPr>
            <w:r>
              <w:rPr>
                <w:rFonts w:eastAsia="等线"/>
                <w:color w:val="000000"/>
                <w:sz w:val="22"/>
                <w:szCs w:val="22"/>
              </w:rPr>
              <w:t>8.608</w:t>
            </w:r>
          </w:p>
        </w:tc>
        <w:tc>
          <w:tcPr>
            <w:tcW w:w="1701" w:type="dxa"/>
            <w:vAlign w:val="bottom"/>
          </w:tcPr>
          <w:p w14:paraId="642AF5DA">
            <w:pPr>
              <w:spacing w:line="240" w:lineRule="atLeast"/>
              <w:jc w:val="center"/>
              <w:rPr>
                <w:rFonts w:eastAsia="等线"/>
                <w:color w:val="000000"/>
                <w:sz w:val="22"/>
                <w:szCs w:val="22"/>
              </w:rPr>
            </w:pPr>
            <w:r>
              <w:rPr>
                <w:rFonts w:eastAsia="等线"/>
                <w:color w:val="000000"/>
                <w:sz w:val="22"/>
                <w:szCs w:val="22"/>
              </w:rPr>
              <w:t xml:space="preserve">13.9 </w:t>
            </w:r>
          </w:p>
        </w:tc>
      </w:tr>
      <w:tr w14:paraId="3CBA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6B94F1D7">
            <w:pPr>
              <w:spacing w:line="240" w:lineRule="atLeast"/>
              <w:jc w:val="center"/>
              <w:rPr>
                <w:sz w:val="24"/>
              </w:rPr>
            </w:pPr>
            <w:r>
              <w:rPr>
                <w:rFonts w:eastAsia="等线"/>
                <w:color w:val="000000"/>
                <w:sz w:val="22"/>
                <w:szCs w:val="22"/>
              </w:rPr>
              <w:t>-50</w:t>
            </w:r>
          </w:p>
        </w:tc>
        <w:tc>
          <w:tcPr>
            <w:tcW w:w="1701" w:type="dxa"/>
            <w:vAlign w:val="center"/>
          </w:tcPr>
          <w:p w14:paraId="33D9405F">
            <w:pPr>
              <w:spacing w:line="240" w:lineRule="atLeast"/>
              <w:jc w:val="center"/>
              <w:rPr>
                <w:rFonts w:eastAsia="等线"/>
                <w:color w:val="000000"/>
                <w:sz w:val="22"/>
                <w:szCs w:val="22"/>
              </w:rPr>
            </w:pPr>
            <w:r>
              <w:rPr>
                <w:rFonts w:eastAsia="等线"/>
                <w:color w:val="000000"/>
                <w:sz w:val="22"/>
                <w:szCs w:val="22"/>
              </w:rPr>
              <w:t>8.838</w:t>
            </w:r>
          </w:p>
        </w:tc>
        <w:tc>
          <w:tcPr>
            <w:tcW w:w="1701" w:type="dxa"/>
            <w:vAlign w:val="bottom"/>
          </w:tcPr>
          <w:p w14:paraId="65FC0167">
            <w:pPr>
              <w:spacing w:line="240" w:lineRule="atLeast"/>
              <w:jc w:val="center"/>
              <w:rPr>
                <w:rFonts w:eastAsia="等线"/>
                <w:color w:val="000000"/>
                <w:sz w:val="22"/>
                <w:szCs w:val="22"/>
              </w:rPr>
            </w:pPr>
            <w:r>
              <w:rPr>
                <w:rFonts w:eastAsia="等线"/>
                <w:color w:val="000000"/>
                <w:sz w:val="22"/>
                <w:szCs w:val="22"/>
              </w:rPr>
              <w:t xml:space="preserve">30.2 </w:t>
            </w:r>
          </w:p>
        </w:tc>
      </w:tr>
      <w:tr w14:paraId="42A0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502F247E">
            <w:pPr>
              <w:spacing w:line="240" w:lineRule="atLeast"/>
              <w:jc w:val="center"/>
              <w:rPr>
                <w:sz w:val="24"/>
              </w:rPr>
            </w:pPr>
            <w:r>
              <w:rPr>
                <w:rFonts w:eastAsia="等线"/>
                <w:color w:val="000000"/>
                <w:sz w:val="22"/>
                <w:szCs w:val="22"/>
              </w:rPr>
              <w:t>0</w:t>
            </w:r>
          </w:p>
        </w:tc>
        <w:tc>
          <w:tcPr>
            <w:tcW w:w="1701" w:type="dxa"/>
            <w:vAlign w:val="center"/>
          </w:tcPr>
          <w:p w14:paraId="50D245D8">
            <w:pPr>
              <w:spacing w:line="240" w:lineRule="atLeast"/>
              <w:jc w:val="center"/>
              <w:rPr>
                <w:rFonts w:eastAsia="等线"/>
                <w:color w:val="000000"/>
                <w:sz w:val="22"/>
                <w:szCs w:val="22"/>
              </w:rPr>
            </w:pPr>
            <w:r>
              <w:rPr>
                <w:rFonts w:eastAsia="等线"/>
                <w:color w:val="000000"/>
                <w:sz w:val="22"/>
                <w:szCs w:val="22"/>
              </w:rPr>
              <w:t>9.047</w:t>
            </w:r>
          </w:p>
        </w:tc>
        <w:tc>
          <w:tcPr>
            <w:tcW w:w="1701" w:type="dxa"/>
            <w:vAlign w:val="bottom"/>
          </w:tcPr>
          <w:p w14:paraId="0850E6AF">
            <w:pPr>
              <w:spacing w:line="240" w:lineRule="atLeast"/>
              <w:jc w:val="center"/>
              <w:rPr>
                <w:rFonts w:eastAsia="等线"/>
                <w:color w:val="000000"/>
                <w:sz w:val="22"/>
                <w:szCs w:val="22"/>
              </w:rPr>
            </w:pPr>
            <w:r>
              <w:rPr>
                <w:rFonts w:eastAsia="等线"/>
                <w:color w:val="000000"/>
                <w:sz w:val="22"/>
                <w:szCs w:val="22"/>
              </w:rPr>
              <w:t xml:space="preserve">20.3 </w:t>
            </w:r>
          </w:p>
        </w:tc>
      </w:tr>
      <w:tr w14:paraId="411C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226431B9">
            <w:pPr>
              <w:spacing w:line="240" w:lineRule="atLeast"/>
              <w:jc w:val="center"/>
              <w:rPr>
                <w:sz w:val="24"/>
              </w:rPr>
            </w:pPr>
            <w:r>
              <w:rPr>
                <w:rFonts w:eastAsia="等线"/>
                <w:color w:val="000000"/>
                <w:sz w:val="22"/>
                <w:szCs w:val="22"/>
              </w:rPr>
              <w:t>50</w:t>
            </w:r>
          </w:p>
        </w:tc>
        <w:tc>
          <w:tcPr>
            <w:tcW w:w="1701" w:type="dxa"/>
            <w:vAlign w:val="center"/>
          </w:tcPr>
          <w:p w14:paraId="5EBC8369">
            <w:pPr>
              <w:spacing w:line="240" w:lineRule="atLeast"/>
              <w:jc w:val="center"/>
              <w:rPr>
                <w:rFonts w:eastAsia="等线"/>
                <w:color w:val="000000"/>
                <w:sz w:val="22"/>
                <w:szCs w:val="22"/>
              </w:rPr>
            </w:pPr>
            <w:r>
              <w:rPr>
                <w:rFonts w:eastAsia="等线"/>
                <w:color w:val="000000"/>
                <w:sz w:val="22"/>
                <w:szCs w:val="22"/>
              </w:rPr>
              <w:t>9.233</w:t>
            </w:r>
          </w:p>
        </w:tc>
        <w:tc>
          <w:tcPr>
            <w:tcW w:w="1701" w:type="dxa"/>
            <w:vAlign w:val="bottom"/>
          </w:tcPr>
          <w:p w14:paraId="1A463850">
            <w:pPr>
              <w:spacing w:line="240" w:lineRule="atLeast"/>
              <w:jc w:val="center"/>
              <w:rPr>
                <w:rFonts w:eastAsia="等线"/>
                <w:color w:val="000000"/>
                <w:sz w:val="22"/>
                <w:szCs w:val="22"/>
              </w:rPr>
            </w:pPr>
            <w:r>
              <w:rPr>
                <w:rFonts w:eastAsia="等线"/>
                <w:color w:val="000000"/>
                <w:sz w:val="22"/>
                <w:szCs w:val="22"/>
              </w:rPr>
              <w:t xml:space="preserve">7.7 </w:t>
            </w:r>
          </w:p>
        </w:tc>
      </w:tr>
      <w:tr w14:paraId="395B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077B9EEF">
            <w:pPr>
              <w:spacing w:line="240" w:lineRule="atLeast"/>
              <w:jc w:val="center"/>
              <w:rPr>
                <w:sz w:val="24"/>
              </w:rPr>
            </w:pPr>
            <w:r>
              <w:rPr>
                <w:rFonts w:eastAsia="等线"/>
                <w:color w:val="000000"/>
                <w:sz w:val="22"/>
                <w:szCs w:val="22"/>
              </w:rPr>
              <w:t>100</w:t>
            </w:r>
          </w:p>
        </w:tc>
        <w:tc>
          <w:tcPr>
            <w:tcW w:w="1701" w:type="dxa"/>
            <w:vAlign w:val="center"/>
          </w:tcPr>
          <w:p w14:paraId="028B81C3">
            <w:pPr>
              <w:spacing w:line="240" w:lineRule="atLeast"/>
              <w:jc w:val="center"/>
              <w:rPr>
                <w:rFonts w:eastAsia="等线"/>
                <w:color w:val="000000"/>
                <w:sz w:val="22"/>
                <w:szCs w:val="22"/>
              </w:rPr>
            </w:pPr>
            <w:r>
              <w:rPr>
                <w:rFonts w:eastAsia="等线"/>
                <w:color w:val="000000"/>
                <w:sz w:val="22"/>
                <w:szCs w:val="22"/>
              </w:rPr>
              <w:t>9.398</w:t>
            </w:r>
          </w:p>
        </w:tc>
        <w:tc>
          <w:tcPr>
            <w:tcW w:w="1701" w:type="dxa"/>
            <w:vAlign w:val="bottom"/>
          </w:tcPr>
          <w:p w14:paraId="5E1AE326">
            <w:pPr>
              <w:spacing w:line="240" w:lineRule="atLeast"/>
              <w:jc w:val="center"/>
              <w:rPr>
                <w:rFonts w:eastAsia="等线"/>
                <w:color w:val="000000"/>
                <w:sz w:val="22"/>
                <w:szCs w:val="22"/>
              </w:rPr>
            </w:pPr>
            <w:r>
              <w:rPr>
                <w:rFonts w:eastAsia="等线"/>
                <w:color w:val="000000"/>
                <w:sz w:val="22"/>
                <w:szCs w:val="22"/>
              </w:rPr>
              <w:t xml:space="preserve">4.8 </w:t>
            </w:r>
          </w:p>
        </w:tc>
      </w:tr>
      <w:tr w14:paraId="10C4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0E8A7725">
            <w:pPr>
              <w:spacing w:line="240" w:lineRule="atLeast"/>
              <w:jc w:val="center"/>
              <w:rPr>
                <w:sz w:val="24"/>
              </w:rPr>
            </w:pPr>
            <w:r>
              <w:rPr>
                <w:rFonts w:eastAsia="等线"/>
                <w:color w:val="000000"/>
                <w:sz w:val="22"/>
                <w:szCs w:val="22"/>
              </w:rPr>
              <w:t>150</w:t>
            </w:r>
          </w:p>
        </w:tc>
        <w:tc>
          <w:tcPr>
            <w:tcW w:w="1701" w:type="dxa"/>
            <w:vAlign w:val="center"/>
          </w:tcPr>
          <w:p w14:paraId="6CA0026F">
            <w:pPr>
              <w:spacing w:line="240" w:lineRule="atLeast"/>
              <w:jc w:val="center"/>
              <w:rPr>
                <w:rFonts w:eastAsia="等线"/>
                <w:color w:val="000000"/>
                <w:sz w:val="22"/>
                <w:szCs w:val="22"/>
              </w:rPr>
            </w:pPr>
            <w:r>
              <w:rPr>
                <w:rFonts w:eastAsia="等线"/>
                <w:color w:val="000000"/>
                <w:sz w:val="22"/>
                <w:szCs w:val="22"/>
              </w:rPr>
              <w:t>9.540</w:t>
            </w:r>
          </w:p>
        </w:tc>
        <w:tc>
          <w:tcPr>
            <w:tcW w:w="1701" w:type="dxa"/>
            <w:vAlign w:val="bottom"/>
          </w:tcPr>
          <w:p w14:paraId="4BE97D98">
            <w:pPr>
              <w:spacing w:line="240" w:lineRule="atLeast"/>
              <w:jc w:val="center"/>
              <w:rPr>
                <w:rFonts w:eastAsia="等线"/>
                <w:color w:val="000000"/>
                <w:sz w:val="22"/>
                <w:szCs w:val="22"/>
              </w:rPr>
            </w:pPr>
            <w:r>
              <w:rPr>
                <w:rFonts w:eastAsia="等线"/>
                <w:color w:val="000000"/>
                <w:sz w:val="22"/>
                <w:szCs w:val="22"/>
              </w:rPr>
              <w:t xml:space="preserve">5.8 </w:t>
            </w:r>
          </w:p>
        </w:tc>
      </w:tr>
      <w:tr w14:paraId="3F3F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4CF9E292">
            <w:pPr>
              <w:spacing w:line="240" w:lineRule="atLeast"/>
              <w:jc w:val="center"/>
              <w:rPr>
                <w:sz w:val="24"/>
              </w:rPr>
            </w:pPr>
            <w:r>
              <w:rPr>
                <w:rFonts w:eastAsia="等线"/>
                <w:color w:val="000000"/>
                <w:sz w:val="22"/>
                <w:szCs w:val="22"/>
              </w:rPr>
              <w:t>200</w:t>
            </w:r>
          </w:p>
        </w:tc>
        <w:tc>
          <w:tcPr>
            <w:tcW w:w="1701" w:type="dxa"/>
            <w:vAlign w:val="center"/>
          </w:tcPr>
          <w:p w14:paraId="427A0AE5">
            <w:pPr>
              <w:spacing w:line="240" w:lineRule="atLeast"/>
              <w:jc w:val="center"/>
              <w:rPr>
                <w:rFonts w:eastAsia="等线"/>
                <w:color w:val="000000"/>
                <w:sz w:val="22"/>
                <w:szCs w:val="22"/>
              </w:rPr>
            </w:pPr>
            <w:r>
              <w:rPr>
                <w:rFonts w:eastAsia="等线"/>
                <w:color w:val="000000"/>
                <w:sz w:val="22"/>
                <w:szCs w:val="22"/>
              </w:rPr>
              <w:t>9.660</w:t>
            </w:r>
          </w:p>
        </w:tc>
        <w:tc>
          <w:tcPr>
            <w:tcW w:w="1701" w:type="dxa"/>
            <w:vAlign w:val="bottom"/>
          </w:tcPr>
          <w:p w14:paraId="01659D66">
            <w:pPr>
              <w:spacing w:line="240" w:lineRule="atLeast"/>
              <w:jc w:val="center"/>
              <w:rPr>
                <w:rFonts w:eastAsia="等线"/>
                <w:color w:val="000000"/>
                <w:sz w:val="22"/>
                <w:szCs w:val="22"/>
              </w:rPr>
            </w:pPr>
            <w:r>
              <w:rPr>
                <w:rFonts w:eastAsia="等线"/>
                <w:color w:val="000000"/>
                <w:sz w:val="22"/>
                <w:szCs w:val="22"/>
              </w:rPr>
              <w:t xml:space="preserve">4.6 </w:t>
            </w:r>
          </w:p>
        </w:tc>
      </w:tr>
      <w:tr w14:paraId="3408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7EE1479B">
            <w:pPr>
              <w:spacing w:line="240" w:lineRule="atLeast"/>
              <w:jc w:val="center"/>
              <w:rPr>
                <w:rFonts w:eastAsia="等线"/>
                <w:color w:val="000000"/>
                <w:sz w:val="22"/>
                <w:szCs w:val="22"/>
              </w:rPr>
            </w:pPr>
            <w:r>
              <w:rPr>
                <w:rFonts w:eastAsia="等线"/>
                <w:color w:val="000000"/>
                <w:sz w:val="22"/>
                <w:szCs w:val="22"/>
              </w:rPr>
              <w:t>250</w:t>
            </w:r>
          </w:p>
        </w:tc>
        <w:tc>
          <w:tcPr>
            <w:tcW w:w="1701" w:type="dxa"/>
            <w:vAlign w:val="center"/>
          </w:tcPr>
          <w:p w14:paraId="3DFA0FBE">
            <w:pPr>
              <w:spacing w:line="240" w:lineRule="atLeast"/>
              <w:jc w:val="center"/>
              <w:rPr>
                <w:rFonts w:eastAsia="等线"/>
                <w:color w:val="000000"/>
                <w:sz w:val="22"/>
                <w:szCs w:val="22"/>
              </w:rPr>
            </w:pPr>
            <w:r>
              <w:rPr>
                <w:rFonts w:eastAsia="等线"/>
                <w:color w:val="000000"/>
                <w:sz w:val="22"/>
                <w:szCs w:val="22"/>
              </w:rPr>
              <w:t>9.758</w:t>
            </w:r>
          </w:p>
        </w:tc>
        <w:tc>
          <w:tcPr>
            <w:tcW w:w="1701" w:type="dxa"/>
            <w:vAlign w:val="bottom"/>
          </w:tcPr>
          <w:p w14:paraId="5C0EC7F5">
            <w:pPr>
              <w:spacing w:line="240" w:lineRule="atLeast"/>
              <w:jc w:val="center"/>
              <w:rPr>
                <w:rFonts w:eastAsia="等线"/>
                <w:color w:val="000000"/>
                <w:sz w:val="22"/>
                <w:szCs w:val="22"/>
              </w:rPr>
            </w:pPr>
            <w:r>
              <w:rPr>
                <w:rFonts w:eastAsia="等线"/>
                <w:color w:val="000000"/>
                <w:sz w:val="22"/>
                <w:szCs w:val="22"/>
              </w:rPr>
              <w:t xml:space="preserve">10.6 </w:t>
            </w:r>
          </w:p>
        </w:tc>
      </w:tr>
      <w:tr w14:paraId="40FF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9131426">
            <w:pPr>
              <w:spacing w:line="240" w:lineRule="atLeast"/>
              <w:jc w:val="center"/>
              <w:rPr>
                <w:rFonts w:eastAsia="等线"/>
                <w:color w:val="000000"/>
                <w:sz w:val="22"/>
                <w:szCs w:val="22"/>
              </w:rPr>
            </w:pPr>
            <w:r>
              <w:rPr>
                <w:rFonts w:eastAsia="等线"/>
                <w:color w:val="000000"/>
                <w:sz w:val="22"/>
                <w:szCs w:val="22"/>
              </w:rPr>
              <w:t>300</w:t>
            </w:r>
          </w:p>
        </w:tc>
        <w:tc>
          <w:tcPr>
            <w:tcW w:w="1701" w:type="dxa"/>
            <w:vAlign w:val="center"/>
          </w:tcPr>
          <w:p w14:paraId="0FDD0275">
            <w:pPr>
              <w:spacing w:line="240" w:lineRule="atLeast"/>
              <w:jc w:val="center"/>
              <w:rPr>
                <w:rFonts w:eastAsia="等线"/>
                <w:color w:val="000000"/>
                <w:sz w:val="22"/>
                <w:szCs w:val="22"/>
              </w:rPr>
            </w:pPr>
            <w:r>
              <w:rPr>
                <w:rFonts w:eastAsia="等线"/>
                <w:color w:val="000000"/>
                <w:sz w:val="22"/>
                <w:szCs w:val="22"/>
              </w:rPr>
              <w:t>9.834</w:t>
            </w:r>
          </w:p>
        </w:tc>
        <w:tc>
          <w:tcPr>
            <w:tcW w:w="1701" w:type="dxa"/>
            <w:vAlign w:val="bottom"/>
          </w:tcPr>
          <w:p w14:paraId="04036D5D">
            <w:pPr>
              <w:spacing w:line="240" w:lineRule="atLeast"/>
              <w:jc w:val="center"/>
              <w:rPr>
                <w:rFonts w:eastAsia="等线"/>
                <w:color w:val="000000"/>
                <w:sz w:val="22"/>
                <w:szCs w:val="22"/>
              </w:rPr>
            </w:pPr>
            <w:r>
              <w:rPr>
                <w:rFonts w:eastAsia="等线"/>
                <w:color w:val="000000"/>
                <w:sz w:val="22"/>
                <w:szCs w:val="22"/>
              </w:rPr>
              <w:t xml:space="preserve">9.1 </w:t>
            </w:r>
          </w:p>
        </w:tc>
      </w:tr>
      <w:tr w14:paraId="6290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2AFCDE4E">
            <w:pPr>
              <w:spacing w:line="240" w:lineRule="atLeast"/>
              <w:jc w:val="center"/>
              <w:rPr>
                <w:rFonts w:eastAsia="等线"/>
                <w:color w:val="000000"/>
                <w:sz w:val="22"/>
                <w:szCs w:val="22"/>
              </w:rPr>
            </w:pPr>
            <w:r>
              <w:rPr>
                <w:rFonts w:eastAsia="等线"/>
                <w:color w:val="000000"/>
                <w:sz w:val="22"/>
                <w:szCs w:val="22"/>
              </w:rPr>
              <w:t>350</w:t>
            </w:r>
          </w:p>
        </w:tc>
        <w:tc>
          <w:tcPr>
            <w:tcW w:w="1701" w:type="dxa"/>
            <w:vAlign w:val="center"/>
          </w:tcPr>
          <w:p w14:paraId="0DD99C67">
            <w:pPr>
              <w:spacing w:line="240" w:lineRule="atLeast"/>
              <w:jc w:val="center"/>
              <w:rPr>
                <w:rFonts w:eastAsia="等线"/>
                <w:color w:val="000000"/>
                <w:sz w:val="22"/>
                <w:szCs w:val="22"/>
              </w:rPr>
            </w:pPr>
            <w:r>
              <w:rPr>
                <w:rFonts w:eastAsia="等线"/>
                <w:color w:val="000000"/>
                <w:sz w:val="22"/>
                <w:szCs w:val="22"/>
              </w:rPr>
              <w:t>9.887</w:t>
            </w:r>
          </w:p>
        </w:tc>
        <w:tc>
          <w:tcPr>
            <w:tcW w:w="1701" w:type="dxa"/>
            <w:vAlign w:val="bottom"/>
          </w:tcPr>
          <w:p w14:paraId="690E68C9">
            <w:pPr>
              <w:spacing w:line="240" w:lineRule="atLeast"/>
              <w:jc w:val="center"/>
              <w:rPr>
                <w:rFonts w:eastAsia="等线"/>
                <w:color w:val="000000"/>
                <w:sz w:val="22"/>
                <w:szCs w:val="22"/>
              </w:rPr>
            </w:pPr>
            <w:r>
              <w:rPr>
                <w:rFonts w:eastAsia="等线"/>
                <w:color w:val="000000"/>
                <w:sz w:val="22"/>
                <w:szCs w:val="22"/>
              </w:rPr>
              <w:t xml:space="preserve">7.9 </w:t>
            </w:r>
          </w:p>
        </w:tc>
      </w:tr>
      <w:tr w14:paraId="51F7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5989318C">
            <w:pPr>
              <w:spacing w:line="240" w:lineRule="atLeast"/>
              <w:jc w:val="center"/>
              <w:rPr>
                <w:rFonts w:eastAsia="等线"/>
                <w:color w:val="000000"/>
                <w:sz w:val="22"/>
                <w:szCs w:val="22"/>
              </w:rPr>
            </w:pPr>
            <w:r>
              <w:rPr>
                <w:rFonts w:eastAsia="等线"/>
                <w:color w:val="000000"/>
                <w:sz w:val="22"/>
                <w:szCs w:val="22"/>
              </w:rPr>
              <w:t>400</w:t>
            </w:r>
          </w:p>
        </w:tc>
        <w:tc>
          <w:tcPr>
            <w:tcW w:w="1701" w:type="dxa"/>
            <w:vAlign w:val="center"/>
          </w:tcPr>
          <w:p w14:paraId="0FD3BDD6">
            <w:pPr>
              <w:spacing w:line="240" w:lineRule="atLeast"/>
              <w:jc w:val="center"/>
              <w:rPr>
                <w:rFonts w:eastAsia="等线"/>
                <w:color w:val="000000"/>
                <w:sz w:val="22"/>
                <w:szCs w:val="22"/>
              </w:rPr>
            </w:pPr>
            <w:r>
              <w:rPr>
                <w:rFonts w:eastAsia="等线"/>
                <w:color w:val="000000"/>
                <w:sz w:val="22"/>
                <w:szCs w:val="22"/>
              </w:rPr>
              <w:t>9.919</w:t>
            </w:r>
          </w:p>
        </w:tc>
        <w:tc>
          <w:tcPr>
            <w:tcW w:w="1701" w:type="dxa"/>
            <w:vAlign w:val="bottom"/>
          </w:tcPr>
          <w:p w14:paraId="1554DFB2">
            <w:pPr>
              <w:spacing w:line="240" w:lineRule="atLeast"/>
              <w:jc w:val="center"/>
              <w:rPr>
                <w:rFonts w:eastAsia="等线"/>
                <w:color w:val="000000"/>
                <w:sz w:val="22"/>
                <w:szCs w:val="22"/>
              </w:rPr>
            </w:pPr>
            <w:r>
              <w:rPr>
                <w:rFonts w:eastAsia="等线"/>
                <w:color w:val="000000"/>
                <w:sz w:val="22"/>
                <w:szCs w:val="22"/>
              </w:rPr>
              <w:t xml:space="preserve">11.6 </w:t>
            </w:r>
          </w:p>
        </w:tc>
      </w:tr>
      <w:tr w14:paraId="6952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17669E6C">
            <w:pPr>
              <w:spacing w:line="240" w:lineRule="atLeast"/>
              <w:jc w:val="center"/>
              <w:rPr>
                <w:rFonts w:eastAsia="等线"/>
                <w:color w:val="000000"/>
                <w:sz w:val="22"/>
                <w:szCs w:val="22"/>
              </w:rPr>
            </w:pPr>
            <w:r>
              <w:rPr>
                <w:rFonts w:eastAsia="等线"/>
                <w:color w:val="000000"/>
                <w:sz w:val="22"/>
                <w:szCs w:val="22"/>
              </w:rPr>
              <w:t>450</w:t>
            </w:r>
          </w:p>
        </w:tc>
        <w:tc>
          <w:tcPr>
            <w:tcW w:w="1701" w:type="dxa"/>
            <w:vAlign w:val="center"/>
          </w:tcPr>
          <w:p w14:paraId="65788852">
            <w:pPr>
              <w:spacing w:line="240" w:lineRule="atLeast"/>
              <w:jc w:val="center"/>
              <w:rPr>
                <w:rFonts w:eastAsia="等线"/>
                <w:color w:val="000000"/>
                <w:sz w:val="22"/>
                <w:szCs w:val="22"/>
              </w:rPr>
            </w:pPr>
            <w:r>
              <w:rPr>
                <w:rFonts w:eastAsia="等线"/>
                <w:color w:val="000000"/>
                <w:sz w:val="22"/>
                <w:szCs w:val="22"/>
              </w:rPr>
              <w:t>9.928</w:t>
            </w:r>
          </w:p>
        </w:tc>
        <w:tc>
          <w:tcPr>
            <w:tcW w:w="1701" w:type="dxa"/>
            <w:vAlign w:val="bottom"/>
          </w:tcPr>
          <w:p w14:paraId="1AF46199">
            <w:pPr>
              <w:spacing w:line="240" w:lineRule="atLeast"/>
              <w:jc w:val="center"/>
              <w:rPr>
                <w:rFonts w:eastAsia="等线"/>
                <w:color w:val="000000"/>
                <w:sz w:val="22"/>
                <w:szCs w:val="22"/>
              </w:rPr>
            </w:pPr>
            <w:r>
              <w:rPr>
                <w:rFonts w:eastAsia="等线"/>
                <w:color w:val="000000"/>
                <w:sz w:val="22"/>
                <w:szCs w:val="22"/>
              </w:rPr>
              <w:t xml:space="preserve">10.4 </w:t>
            </w:r>
          </w:p>
        </w:tc>
      </w:tr>
      <w:tr w14:paraId="7FB6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19726900">
            <w:pPr>
              <w:spacing w:line="240" w:lineRule="atLeast"/>
              <w:jc w:val="center"/>
              <w:rPr>
                <w:rFonts w:eastAsia="等线"/>
                <w:color w:val="000000"/>
                <w:sz w:val="22"/>
                <w:szCs w:val="22"/>
              </w:rPr>
            </w:pPr>
            <w:r>
              <w:rPr>
                <w:rFonts w:eastAsia="等线"/>
                <w:color w:val="000000"/>
                <w:sz w:val="22"/>
                <w:szCs w:val="22"/>
              </w:rPr>
              <w:t>500</w:t>
            </w:r>
          </w:p>
        </w:tc>
        <w:tc>
          <w:tcPr>
            <w:tcW w:w="1701" w:type="dxa"/>
            <w:vAlign w:val="center"/>
          </w:tcPr>
          <w:p w14:paraId="50779AA8">
            <w:pPr>
              <w:spacing w:line="240" w:lineRule="atLeast"/>
              <w:jc w:val="center"/>
              <w:rPr>
                <w:rFonts w:eastAsia="等线"/>
                <w:color w:val="000000"/>
                <w:sz w:val="22"/>
                <w:szCs w:val="22"/>
              </w:rPr>
            </w:pPr>
            <w:r>
              <w:rPr>
                <w:rFonts w:eastAsia="等线"/>
                <w:color w:val="000000"/>
                <w:sz w:val="22"/>
                <w:szCs w:val="22"/>
              </w:rPr>
              <w:t>9.915</w:t>
            </w:r>
          </w:p>
        </w:tc>
        <w:tc>
          <w:tcPr>
            <w:tcW w:w="1701" w:type="dxa"/>
            <w:vAlign w:val="bottom"/>
          </w:tcPr>
          <w:p w14:paraId="34C2BE5D">
            <w:pPr>
              <w:spacing w:line="240" w:lineRule="atLeast"/>
              <w:jc w:val="center"/>
              <w:rPr>
                <w:rFonts w:eastAsia="等线"/>
                <w:color w:val="000000"/>
                <w:sz w:val="22"/>
                <w:szCs w:val="22"/>
              </w:rPr>
            </w:pPr>
            <w:r>
              <w:rPr>
                <w:rFonts w:eastAsia="等线"/>
                <w:color w:val="000000"/>
                <w:sz w:val="22"/>
                <w:szCs w:val="22"/>
              </w:rPr>
              <w:t xml:space="preserve">7.9 </w:t>
            </w:r>
          </w:p>
        </w:tc>
      </w:tr>
      <w:bookmarkEnd w:id="175"/>
    </w:tbl>
    <w:p w14:paraId="7659A69B">
      <w:pPr>
        <w:spacing w:before="120" w:beforeLines="50" w:after="120" w:afterLines="50" w:line="360" w:lineRule="auto"/>
        <w:rPr>
          <w:rFonts w:hint="eastAsia" w:ascii="宋体" w:hAnsi="宋体" w:cs="宋体"/>
          <w:sz w:val="24"/>
        </w:rPr>
      </w:pPr>
      <w:r>
        <w:rPr>
          <w:rFonts w:ascii="宋体" w:hAnsi="宋体" w:cs="宋体"/>
          <w:sz w:val="24"/>
        </w:rPr>
        <w:t>C</w:t>
      </w:r>
      <w:r>
        <w:rPr>
          <w:rFonts w:hint="eastAsia" w:ascii="宋体" w:hAnsi="宋体" w:cs="宋体"/>
          <w:sz w:val="24"/>
        </w:rPr>
        <w:t>.5 扩展不确定度</w:t>
      </w:r>
    </w:p>
    <w:p w14:paraId="342A2D2A">
      <w:pPr>
        <w:spacing w:line="336" w:lineRule="auto"/>
        <w:ind w:firstLine="480" w:firstLineChars="200"/>
        <w:rPr>
          <w:rFonts w:hint="eastAsia" w:ascii="宋体" w:hAnsi="宋体" w:cs="宋体"/>
          <w:sz w:val="24"/>
        </w:rPr>
      </w:pPr>
      <w:r>
        <w:rPr>
          <w:rFonts w:hint="eastAsia" w:ascii="宋体" w:hAnsi="宋体" w:cs="宋体"/>
          <w:sz w:val="24"/>
        </w:rPr>
        <w:t>取</w:t>
      </w:r>
      <w:r>
        <w:rPr>
          <w:i/>
          <w:sz w:val="24"/>
        </w:rPr>
        <w:t>k</w:t>
      </w:r>
      <w:r>
        <w:rPr>
          <w:sz w:val="24"/>
        </w:rPr>
        <w:t>=2</w:t>
      </w:r>
      <w:r>
        <w:rPr>
          <w:rFonts w:hint="eastAsia" w:ascii="宋体" w:hAnsi="宋体" w:cs="宋体"/>
          <w:sz w:val="24"/>
        </w:rPr>
        <w:t>，则 表C</w:t>
      </w:r>
      <w:r>
        <w:rPr>
          <w:rFonts w:ascii="宋体" w:hAnsi="宋体" w:cs="宋体"/>
          <w:sz w:val="24"/>
        </w:rPr>
        <w:t>.4</w:t>
      </w:r>
      <w:r>
        <w:rPr>
          <w:rFonts w:hint="eastAsia" w:ascii="宋体" w:hAnsi="宋体" w:cs="宋体"/>
          <w:sz w:val="24"/>
        </w:rPr>
        <w:t>中数据对应扩展不确定度如下表所示</w:t>
      </w:r>
    </w:p>
    <w:p w14:paraId="5113855D">
      <w:pPr>
        <w:spacing w:line="336" w:lineRule="auto"/>
        <w:ind w:firstLine="480" w:firstLineChars="200"/>
        <w:jc w:val="center"/>
        <w:rPr>
          <w:rFonts w:hint="eastAsia" w:ascii="宋体" w:hAnsi="宋体" w:cs="宋体"/>
          <w:sz w:val="24"/>
        </w:rPr>
      </w:pPr>
      <w:bookmarkStart w:id="176" w:name="_Hlk194523937"/>
      <w:r>
        <w:rPr>
          <w:rFonts w:hint="eastAsia" w:ascii="宋体" w:hAnsi="宋体" w:cs="宋体"/>
          <w:sz w:val="24"/>
        </w:rPr>
        <w:t>表C</w:t>
      </w:r>
      <w:r>
        <w:rPr>
          <w:rFonts w:ascii="宋体" w:hAnsi="宋体" w:cs="宋体"/>
          <w:sz w:val="24"/>
        </w:rPr>
        <w:t>.</w:t>
      </w:r>
      <w:r>
        <w:rPr>
          <w:rFonts w:hint="eastAsia" w:ascii="宋体" w:hAnsi="宋体" w:cs="宋体"/>
          <w:sz w:val="24"/>
        </w:rPr>
        <w:t>5</w:t>
      </w:r>
      <w:r>
        <w:rPr>
          <w:rFonts w:ascii="宋体" w:hAnsi="宋体" w:cs="宋体"/>
          <w:sz w:val="24"/>
        </w:rPr>
        <w:t xml:space="preserve"> </w:t>
      </w:r>
      <w:r>
        <w:rPr>
          <w:sz w:val="24"/>
        </w:rPr>
        <w:t>TA3</w:t>
      </w:r>
      <w:r>
        <w:rPr>
          <w:rFonts w:hint="eastAsia" w:ascii="宋体" w:hAnsi="宋体"/>
          <w:sz w:val="24"/>
        </w:rPr>
        <w:t>纯钛</w:t>
      </w:r>
      <w:r>
        <w:rPr>
          <w:rFonts w:hint="eastAsia" w:ascii="宋体" w:hAnsi="宋体" w:cs="宋体"/>
          <w:sz w:val="24"/>
        </w:rPr>
        <w:t>样品膨胀系数扩展不确定度</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01"/>
        <w:gridCol w:w="1701"/>
        <w:gridCol w:w="1701"/>
      </w:tblGrid>
      <w:tr w14:paraId="06C3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530A9C9">
            <w:pPr>
              <w:spacing w:line="240" w:lineRule="atLeast"/>
              <w:jc w:val="center"/>
              <w:rPr>
                <w:rFonts w:hint="eastAsia" w:ascii="宋体" w:hAnsi="宋体"/>
                <w:sz w:val="24"/>
              </w:rPr>
            </w:pPr>
            <w:r>
              <w:rPr>
                <w:rFonts w:hint="eastAsia" w:ascii="宋体" w:hAnsi="宋体"/>
                <w:sz w:val="24"/>
              </w:rPr>
              <w:t>样品温度</w:t>
            </w:r>
          </w:p>
          <w:p w14:paraId="16EE6820">
            <w:pPr>
              <w:spacing w:line="240" w:lineRule="atLeast"/>
              <w:jc w:val="center"/>
              <w:rPr>
                <w:rFonts w:hint="eastAsia" w:ascii="宋体" w:hAnsi="宋体"/>
                <w:sz w:val="24"/>
              </w:rPr>
            </w:pPr>
            <w:r>
              <w:rPr>
                <w:rFonts w:hint="eastAsia" w:ascii="宋体" w:hAnsi="宋体"/>
                <w:sz w:val="24"/>
              </w:rPr>
              <w:t>(</w:t>
            </w:r>
            <w:r>
              <w:rPr>
                <w:sz w:val="24"/>
              </w:rPr>
              <w:t>℃</w:t>
            </w:r>
            <w:r>
              <w:rPr>
                <w:rFonts w:hint="eastAsia" w:ascii="宋体" w:hAnsi="宋体"/>
                <w:sz w:val="24"/>
              </w:rPr>
              <w:t>)</w:t>
            </w:r>
          </w:p>
        </w:tc>
        <w:tc>
          <w:tcPr>
            <w:tcW w:w="1701" w:type="dxa"/>
            <w:vAlign w:val="center"/>
          </w:tcPr>
          <w:p w14:paraId="531D60E0">
            <w:pPr>
              <w:spacing w:line="240" w:lineRule="atLeast"/>
              <w:jc w:val="center"/>
              <w:rPr>
                <w:color w:val="000000"/>
                <w:szCs w:val="21"/>
              </w:rPr>
            </w:pPr>
            <w:r>
              <w:rPr>
                <w:rFonts w:hint="eastAsia"/>
                <w:color w:val="000000"/>
                <w:szCs w:val="21"/>
              </w:rPr>
              <w:t>平均线膨胀系数</w:t>
            </w:r>
          </w:p>
          <w:p w14:paraId="291A55A1">
            <w:pPr>
              <w:spacing w:line="240" w:lineRule="atLeast"/>
              <w:jc w:val="center"/>
              <w:rPr>
                <w:sz w:val="18"/>
                <w:szCs w:val="18"/>
              </w:rPr>
            </w:pPr>
            <w:r>
              <w:rPr>
                <w:color w:val="000000"/>
                <w:szCs w:val="21"/>
              </w:rPr>
              <w:t>1×10</w:t>
            </w:r>
            <w:r>
              <w:rPr>
                <w:color w:val="000000"/>
                <w:szCs w:val="21"/>
                <w:vertAlign w:val="superscript"/>
              </w:rPr>
              <w:t>-</w:t>
            </w:r>
            <w:r>
              <w:rPr>
                <w:rFonts w:hint="eastAsia"/>
                <w:color w:val="000000"/>
                <w:szCs w:val="21"/>
                <w:vertAlign w:val="superscript"/>
              </w:rPr>
              <w:t>6</w:t>
            </w:r>
            <w:r>
              <w:rPr>
                <w:color w:val="000000"/>
                <w:szCs w:val="21"/>
              </w:rPr>
              <w:t>/</w:t>
            </w:r>
            <w:r>
              <w:rPr>
                <w:szCs w:val="21"/>
              </w:rPr>
              <w:t>K</w:t>
            </w:r>
          </w:p>
        </w:tc>
        <w:tc>
          <w:tcPr>
            <w:tcW w:w="1701" w:type="dxa"/>
            <w:vAlign w:val="center"/>
          </w:tcPr>
          <w:p w14:paraId="7253DCAC">
            <w:pPr>
              <w:spacing w:line="240" w:lineRule="atLeast"/>
              <w:jc w:val="center"/>
              <w:rPr>
                <w:sz w:val="18"/>
                <w:szCs w:val="18"/>
              </w:rPr>
            </w:pPr>
            <w:r>
              <w:rPr>
                <w:rFonts w:hint="eastAsia"/>
                <w:sz w:val="18"/>
                <w:szCs w:val="18"/>
              </w:rPr>
              <w:t>合成标准不确定度</w:t>
            </w:r>
          </w:p>
          <w:p w14:paraId="1645B4DD">
            <w:pPr>
              <w:spacing w:line="240" w:lineRule="atLeast"/>
              <w:jc w:val="center"/>
              <w:rPr>
                <w:sz w:val="18"/>
                <w:szCs w:val="18"/>
              </w:rPr>
            </w:pPr>
            <w:r>
              <w:rPr>
                <w:rFonts w:hint="eastAsia"/>
                <w:i/>
                <w:iCs/>
                <w:sz w:val="18"/>
                <w:szCs w:val="18"/>
              </w:rPr>
              <w:t>k</w:t>
            </w:r>
            <w:r>
              <w:rPr>
                <w:rFonts w:hint="eastAsia"/>
                <w:sz w:val="18"/>
                <w:szCs w:val="18"/>
              </w:rPr>
              <w:t>=1</w:t>
            </w:r>
          </w:p>
          <w:p w14:paraId="0B3837DD">
            <w:pPr>
              <w:spacing w:line="240" w:lineRule="atLeast"/>
              <w:jc w:val="center"/>
              <w:rPr>
                <w:sz w:val="18"/>
                <w:szCs w:val="18"/>
              </w:rPr>
            </w:pPr>
            <w:r>
              <w:rPr>
                <w:rFonts w:hint="eastAsia"/>
                <w:color w:val="000000"/>
                <w:szCs w:val="21"/>
              </w:rPr>
              <w:t>(</w:t>
            </w:r>
            <w:r>
              <w:rPr>
                <w:color w:val="000000"/>
                <w:szCs w:val="21"/>
              </w:rPr>
              <w:t>1×10</w:t>
            </w:r>
            <w:r>
              <w:rPr>
                <w:color w:val="000000"/>
                <w:szCs w:val="21"/>
                <w:vertAlign w:val="superscript"/>
              </w:rPr>
              <w:t>-</w:t>
            </w:r>
            <w:r>
              <w:rPr>
                <w:rFonts w:hint="eastAsia"/>
                <w:color w:val="000000"/>
                <w:szCs w:val="21"/>
                <w:vertAlign w:val="superscript"/>
              </w:rPr>
              <w:t>8</w:t>
            </w:r>
            <w:r>
              <w:rPr>
                <w:color w:val="000000"/>
                <w:szCs w:val="21"/>
              </w:rPr>
              <w:t>/</w:t>
            </w:r>
            <w:r>
              <w:rPr>
                <w:szCs w:val="21"/>
              </w:rPr>
              <w:t>K</w:t>
            </w:r>
            <w:r>
              <w:rPr>
                <w:rFonts w:hint="eastAsia"/>
                <w:color w:val="000000"/>
                <w:szCs w:val="21"/>
              </w:rPr>
              <w:t>)</w:t>
            </w:r>
          </w:p>
        </w:tc>
        <w:tc>
          <w:tcPr>
            <w:tcW w:w="1701" w:type="dxa"/>
            <w:vAlign w:val="center"/>
          </w:tcPr>
          <w:p w14:paraId="5018B35A">
            <w:pPr>
              <w:spacing w:line="240" w:lineRule="atLeast"/>
              <w:jc w:val="center"/>
              <w:rPr>
                <w:sz w:val="18"/>
                <w:szCs w:val="18"/>
              </w:rPr>
            </w:pPr>
            <w:r>
              <w:rPr>
                <w:rFonts w:hint="eastAsia"/>
                <w:sz w:val="18"/>
                <w:szCs w:val="18"/>
              </w:rPr>
              <w:t>扩展不确定度</w:t>
            </w:r>
          </w:p>
          <w:p w14:paraId="5EA550B8">
            <w:pPr>
              <w:spacing w:line="240" w:lineRule="atLeast"/>
              <w:jc w:val="center"/>
              <w:rPr>
                <w:sz w:val="18"/>
                <w:szCs w:val="18"/>
              </w:rPr>
            </w:pPr>
            <w:r>
              <w:rPr>
                <w:rFonts w:hint="eastAsia"/>
                <w:i/>
                <w:iCs/>
                <w:sz w:val="18"/>
                <w:szCs w:val="18"/>
              </w:rPr>
              <w:t>k</w:t>
            </w:r>
            <w:r>
              <w:rPr>
                <w:rFonts w:hint="eastAsia"/>
                <w:sz w:val="18"/>
                <w:szCs w:val="18"/>
              </w:rPr>
              <w:t>=2</w:t>
            </w:r>
          </w:p>
          <w:p w14:paraId="2359EAF5">
            <w:pPr>
              <w:spacing w:line="240" w:lineRule="atLeast"/>
              <w:jc w:val="center"/>
              <w:rPr>
                <w:sz w:val="18"/>
                <w:szCs w:val="18"/>
              </w:rPr>
            </w:pPr>
            <w:r>
              <w:rPr>
                <w:rFonts w:hint="eastAsia"/>
                <w:color w:val="000000"/>
                <w:szCs w:val="21"/>
              </w:rPr>
              <w:t>(</w:t>
            </w:r>
            <w:r>
              <w:rPr>
                <w:color w:val="000000"/>
                <w:szCs w:val="21"/>
              </w:rPr>
              <w:t>1×10</w:t>
            </w:r>
            <w:r>
              <w:rPr>
                <w:color w:val="000000"/>
                <w:szCs w:val="21"/>
                <w:vertAlign w:val="superscript"/>
              </w:rPr>
              <w:t>-</w:t>
            </w:r>
            <w:r>
              <w:rPr>
                <w:rFonts w:hint="eastAsia"/>
                <w:color w:val="000000"/>
                <w:szCs w:val="21"/>
                <w:vertAlign w:val="superscript"/>
              </w:rPr>
              <w:t>8</w:t>
            </w:r>
            <w:r>
              <w:rPr>
                <w:color w:val="000000"/>
                <w:szCs w:val="21"/>
              </w:rPr>
              <w:t>/</w:t>
            </w:r>
            <w:r>
              <w:rPr>
                <w:szCs w:val="21"/>
              </w:rPr>
              <w:t>K</w:t>
            </w:r>
            <w:r>
              <w:rPr>
                <w:rFonts w:hint="eastAsia"/>
                <w:color w:val="000000"/>
                <w:szCs w:val="21"/>
              </w:rPr>
              <w:t>)</w:t>
            </w:r>
          </w:p>
        </w:tc>
      </w:tr>
      <w:tr w14:paraId="36F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892BC9E">
            <w:pPr>
              <w:spacing w:line="240" w:lineRule="atLeast"/>
              <w:jc w:val="center"/>
              <w:rPr>
                <w:sz w:val="24"/>
              </w:rPr>
            </w:pPr>
            <w:r>
              <w:rPr>
                <w:rFonts w:eastAsia="等线"/>
                <w:color w:val="000000"/>
                <w:sz w:val="22"/>
                <w:szCs w:val="22"/>
              </w:rPr>
              <w:t>-100</w:t>
            </w:r>
          </w:p>
        </w:tc>
        <w:tc>
          <w:tcPr>
            <w:tcW w:w="1701" w:type="dxa"/>
            <w:vAlign w:val="center"/>
          </w:tcPr>
          <w:p w14:paraId="705AC43E">
            <w:pPr>
              <w:spacing w:line="240" w:lineRule="atLeast"/>
              <w:jc w:val="center"/>
              <w:rPr>
                <w:rFonts w:eastAsia="等线"/>
                <w:color w:val="000000"/>
                <w:sz w:val="22"/>
                <w:szCs w:val="22"/>
              </w:rPr>
            </w:pPr>
            <w:r>
              <w:rPr>
                <w:rFonts w:eastAsia="等线"/>
                <w:color w:val="000000"/>
                <w:sz w:val="22"/>
                <w:szCs w:val="22"/>
              </w:rPr>
              <w:t>8.608</w:t>
            </w:r>
          </w:p>
        </w:tc>
        <w:tc>
          <w:tcPr>
            <w:tcW w:w="1701" w:type="dxa"/>
            <w:vAlign w:val="bottom"/>
          </w:tcPr>
          <w:p w14:paraId="65277D3A">
            <w:pPr>
              <w:spacing w:line="240" w:lineRule="atLeast"/>
              <w:jc w:val="center"/>
              <w:rPr>
                <w:rFonts w:eastAsia="等线"/>
                <w:color w:val="000000"/>
                <w:sz w:val="22"/>
                <w:szCs w:val="22"/>
              </w:rPr>
            </w:pPr>
            <w:r>
              <w:rPr>
                <w:rFonts w:eastAsia="等线"/>
                <w:color w:val="000000"/>
                <w:sz w:val="22"/>
                <w:szCs w:val="22"/>
              </w:rPr>
              <w:t xml:space="preserve">7.9 </w:t>
            </w:r>
          </w:p>
        </w:tc>
        <w:tc>
          <w:tcPr>
            <w:tcW w:w="1701" w:type="dxa"/>
            <w:vAlign w:val="bottom"/>
          </w:tcPr>
          <w:p w14:paraId="0C0E7D66">
            <w:pPr>
              <w:spacing w:line="240" w:lineRule="atLeast"/>
              <w:jc w:val="center"/>
              <w:rPr>
                <w:rFonts w:eastAsia="等线"/>
                <w:color w:val="000000"/>
                <w:sz w:val="22"/>
                <w:szCs w:val="22"/>
              </w:rPr>
            </w:pPr>
            <w:r>
              <w:rPr>
                <w:rFonts w:eastAsia="等线"/>
                <w:color w:val="000000"/>
                <w:sz w:val="22"/>
                <w:szCs w:val="22"/>
              </w:rPr>
              <w:t xml:space="preserve">15.8 </w:t>
            </w:r>
          </w:p>
        </w:tc>
      </w:tr>
      <w:tr w14:paraId="3F0F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7BAEF8F8">
            <w:pPr>
              <w:spacing w:line="240" w:lineRule="atLeast"/>
              <w:jc w:val="center"/>
              <w:rPr>
                <w:sz w:val="24"/>
              </w:rPr>
            </w:pPr>
            <w:r>
              <w:rPr>
                <w:rFonts w:eastAsia="等线"/>
                <w:color w:val="000000"/>
                <w:sz w:val="22"/>
                <w:szCs w:val="22"/>
              </w:rPr>
              <w:t>-50</w:t>
            </w:r>
          </w:p>
        </w:tc>
        <w:tc>
          <w:tcPr>
            <w:tcW w:w="1701" w:type="dxa"/>
            <w:vAlign w:val="center"/>
          </w:tcPr>
          <w:p w14:paraId="02922B13">
            <w:pPr>
              <w:spacing w:line="240" w:lineRule="atLeast"/>
              <w:jc w:val="center"/>
              <w:rPr>
                <w:rFonts w:eastAsia="等线"/>
                <w:color w:val="000000"/>
                <w:sz w:val="22"/>
                <w:szCs w:val="22"/>
              </w:rPr>
            </w:pPr>
            <w:r>
              <w:rPr>
                <w:rFonts w:eastAsia="等线"/>
                <w:color w:val="000000"/>
                <w:sz w:val="22"/>
                <w:szCs w:val="22"/>
              </w:rPr>
              <w:t>8.838</w:t>
            </w:r>
          </w:p>
        </w:tc>
        <w:tc>
          <w:tcPr>
            <w:tcW w:w="1701" w:type="dxa"/>
            <w:vAlign w:val="bottom"/>
          </w:tcPr>
          <w:p w14:paraId="3C8B1773">
            <w:pPr>
              <w:spacing w:line="240" w:lineRule="atLeast"/>
              <w:jc w:val="center"/>
              <w:rPr>
                <w:rFonts w:eastAsia="等线"/>
                <w:color w:val="000000"/>
                <w:sz w:val="22"/>
                <w:szCs w:val="22"/>
              </w:rPr>
            </w:pPr>
            <w:r>
              <w:rPr>
                <w:rFonts w:eastAsia="等线"/>
                <w:color w:val="000000"/>
                <w:sz w:val="22"/>
                <w:szCs w:val="22"/>
              </w:rPr>
              <w:t xml:space="preserve">13.9 </w:t>
            </w:r>
          </w:p>
        </w:tc>
        <w:tc>
          <w:tcPr>
            <w:tcW w:w="1701" w:type="dxa"/>
            <w:vAlign w:val="bottom"/>
          </w:tcPr>
          <w:p w14:paraId="084BB05C">
            <w:pPr>
              <w:spacing w:line="240" w:lineRule="atLeast"/>
              <w:jc w:val="center"/>
              <w:rPr>
                <w:rFonts w:eastAsia="等线"/>
                <w:color w:val="000000"/>
                <w:sz w:val="22"/>
                <w:szCs w:val="22"/>
              </w:rPr>
            </w:pPr>
            <w:r>
              <w:rPr>
                <w:rFonts w:eastAsia="等线"/>
                <w:color w:val="000000"/>
                <w:sz w:val="22"/>
                <w:szCs w:val="22"/>
              </w:rPr>
              <w:t xml:space="preserve">27.7 </w:t>
            </w:r>
          </w:p>
        </w:tc>
      </w:tr>
      <w:tr w14:paraId="753F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4B55491F">
            <w:pPr>
              <w:spacing w:line="240" w:lineRule="atLeast"/>
              <w:jc w:val="center"/>
              <w:rPr>
                <w:sz w:val="24"/>
              </w:rPr>
            </w:pPr>
            <w:r>
              <w:rPr>
                <w:rFonts w:eastAsia="等线"/>
                <w:color w:val="000000"/>
                <w:sz w:val="22"/>
                <w:szCs w:val="22"/>
              </w:rPr>
              <w:t>0</w:t>
            </w:r>
          </w:p>
        </w:tc>
        <w:tc>
          <w:tcPr>
            <w:tcW w:w="1701" w:type="dxa"/>
            <w:vAlign w:val="center"/>
          </w:tcPr>
          <w:p w14:paraId="21E2FEDC">
            <w:pPr>
              <w:spacing w:line="240" w:lineRule="atLeast"/>
              <w:jc w:val="center"/>
              <w:rPr>
                <w:rFonts w:eastAsia="等线"/>
                <w:color w:val="000000"/>
                <w:sz w:val="22"/>
                <w:szCs w:val="22"/>
              </w:rPr>
            </w:pPr>
            <w:r>
              <w:rPr>
                <w:rFonts w:eastAsia="等线"/>
                <w:color w:val="000000"/>
                <w:sz w:val="22"/>
                <w:szCs w:val="22"/>
              </w:rPr>
              <w:t>9.047</w:t>
            </w:r>
          </w:p>
        </w:tc>
        <w:tc>
          <w:tcPr>
            <w:tcW w:w="1701" w:type="dxa"/>
            <w:vAlign w:val="bottom"/>
          </w:tcPr>
          <w:p w14:paraId="1C57F42C">
            <w:pPr>
              <w:spacing w:line="240" w:lineRule="atLeast"/>
              <w:jc w:val="center"/>
              <w:rPr>
                <w:rFonts w:eastAsia="等线"/>
                <w:color w:val="000000"/>
                <w:sz w:val="22"/>
                <w:szCs w:val="22"/>
              </w:rPr>
            </w:pPr>
            <w:r>
              <w:rPr>
                <w:rFonts w:eastAsia="等线"/>
                <w:color w:val="000000"/>
                <w:sz w:val="22"/>
                <w:szCs w:val="22"/>
              </w:rPr>
              <w:t xml:space="preserve">30.2 </w:t>
            </w:r>
          </w:p>
        </w:tc>
        <w:tc>
          <w:tcPr>
            <w:tcW w:w="1701" w:type="dxa"/>
            <w:vAlign w:val="bottom"/>
          </w:tcPr>
          <w:p w14:paraId="16A91442">
            <w:pPr>
              <w:spacing w:line="240" w:lineRule="atLeast"/>
              <w:jc w:val="center"/>
              <w:rPr>
                <w:rFonts w:eastAsia="等线"/>
                <w:color w:val="000000"/>
                <w:sz w:val="22"/>
                <w:szCs w:val="22"/>
              </w:rPr>
            </w:pPr>
            <w:r>
              <w:rPr>
                <w:rFonts w:eastAsia="等线"/>
                <w:color w:val="000000"/>
                <w:sz w:val="22"/>
                <w:szCs w:val="22"/>
              </w:rPr>
              <w:t xml:space="preserve">60.3 </w:t>
            </w:r>
          </w:p>
        </w:tc>
      </w:tr>
      <w:tr w14:paraId="7CB5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0D60B1EB">
            <w:pPr>
              <w:spacing w:line="240" w:lineRule="atLeast"/>
              <w:jc w:val="center"/>
              <w:rPr>
                <w:sz w:val="24"/>
              </w:rPr>
            </w:pPr>
            <w:r>
              <w:rPr>
                <w:rFonts w:eastAsia="等线"/>
                <w:color w:val="000000"/>
                <w:sz w:val="22"/>
                <w:szCs w:val="22"/>
              </w:rPr>
              <w:t>50</w:t>
            </w:r>
          </w:p>
        </w:tc>
        <w:tc>
          <w:tcPr>
            <w:tcW w:w="1701" w:type="dxa"/>
            <w:vAlign w:val="center"/>
          </w:tcPr>
          <w:p w14:paraId="51963A3E">
            <w:pPr>
              <w:spacing w:line="240" w:lineRule="atLeast"/>
              <w:jc w:val="center"/>
              <w:rPr>
                <w:rFonts w:eastAsia="等线"/>
                <w:color w:val="000000"/>
                <w:sz w:val="22"/>
                <w:szCs w:val="22"/>
              </w:rPr>
            </w:pPr>
            <w:r>
              <w:rPr>
                <w:rFonts w:eastAsia="等线"/>
                <w:color w:val="000000"/>
                <w:sz w:val="22"/>
                <w:szCs w:val="22"/>
              </w:rPr>
              <w:t>9.233</w:t>
            </w:r>
          </w:p>
        </w:tc>
        <w:tc>
          <w:tcPr>
            <w:tcW w:w="1701" w:type="dxa"/>
            <w:vAlign w:val="bottom"/>
          </w:tcPr>
          <w:p w14:paraId="0B454D5E">
            <w:pPr>
              <w:spacing w:line="240" w:lineRule="atLeast"/>
              <w:jc w:val="center"/>
              <w:rPr>
                <w:rFonts w:eastAsia="等线"/>
                <w:color w:val="000000"/>
                <w:sz w:val="22"/>
                <w:szCs w:val="22"/>
              </w:rPr>
            </w:pPr>
            <w:r>
              <w:rPr>
                <w:rFonts w:eastAsia="等线"/>
                <w:color w:val="000000"/>
                <w:sz w:val="22"/>
                <w:szCs w:val="22"/>
              </w:rPr>
              <w:t xml:space="preserve">20.3 </w:t>
            </w:r>
          </w:p>
        </w:tc>
        <w:tc>
          <w:tcPr>
            <w:tcW w:w="1701" w:type="dxa"/>
            <w:vAlign w:val="bottom"/>
          </w:tcPr>
          <w:p w14:paraId="5B2CF5AD">
            <w:pPr>
              <w:spacing w:line="240" w:lineRule="atLeast"/>
              <w:jc w:val="center"/>
              <w:rPr>
                <w:rFonts w:eastAsia="等线"/>
                <w:color w:val="000000"/>
                <w:sz w:val="22"/>
                <w:szCs w:val="22"/>
              </w:rPr>
            </w:pPr>
            <w:r>
              <w:rPr>
                <w:rFonts w:eastAsia="等线"/>
                <w:color w:val="000000"/>
                <w:sz w:val="22"/>
                <w:szCs w:val="22"/>
              </w:rPr>
              <w:t xml:space="preserve">40.7 </w:t>
            </w:r>
          </w:p>
        </w:tc>
      </w:tr>
      <w:tr w14:paraId="0333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6722E153">
            <w:pPr>
              <w:spacing w:line="240" w:lineRule="atLeast"/>
              <w:jc w:val="center"/>
              <w:rPr>
                <w:sz w:val="24"/>
              </w:rPr>
            </w:pPr>
            <w:r>
              <w:rPr>
                <w:rFonts w:eastAsia="等线"/>
                <w:color w:val="000000"/>
                <w:sz w:val="22"/>
                <w:szCs w:val="22"/>
              </w:rPr>
              <w:t>100</w:t>
            </w:r>
          </w:p>
        </w:tc>
        <w:tc>
          <w:tcPr>
            <w:tcW w:w="1701" w:type="dxa"/>
            <w:vAlign w:val="center"/>
          </w:tcPr>
          <w:p w14:paraId="402B21AB">
            <w:pPr>
              <w:spacing w:line="240" w:lineRule="atLeast"/>
              <w:jc w:val="center"/>
              <w:rPr>
                <w:rFonts w:eastAsia="等线"/>
                <w:color w:val="000000"/>
                <w:sz w:val="22"/>
                <w:szCs w:val="22"/>
              </w:rPr>
            </w:pPr>
            <w:r>
              <w:rPr>
                <w:rFonts w:eastAsia="等线"/>
                <w:color w:val="000000"/>
                <w:sz w:val="22"/>
                <w:szCs w:val="22"/>
              </w:rPr>
              <w:t>9.398</w:t>
            </w:r>
          </w:p>
        </w:tc>
        <w:tc>
          <w:tcPr>
            <w:tcW w:w="1701" w:type="dxa"/>
            <w:vAlign w:val="bottom"/>
          </w:tcPr>
          <w:p w14:paraId="51B761E8">
            <w:pPr>
              <w:spacing w:line="240" w:lineRule="atLeast"/>
              <w:jc w:val="center"/>
              <w:rPr>
                <w:rFonts w:eastAsia="等线"/>
                <w:color w:val="000000"/>
                <w:sz w:val="22"/>
                <w:szCs w:val="22"/>
              </w:rPr>
            </w:pPr>
            <w:r>
              <w:rPr>
                <w:rFonts w:eastAsia="等线"/>
                <w:color w:val="000000"/>
                <w:sz w:val="22"/>
                <w:szCs w:val="22"/>
              </w:rPr>
              <w:t xml:space="preserve">7.7 </w:t>
            </w:r>
          </w:p>
        </w:tc>
        <w:tc>
          <w:tcPr>
            <w:tcW w:w="1701" w:type="dxa"/>
            <w:vAlign w:val="bottom"/>
          </w:tcPr>
          <w:p w14:paraId="4EAE5B80">
            <w:pPr>
              <w:spacing w:line="240" w:lineRule="atLeast"/>
              <w:jc w:val="center"/>
              <w:rPr>
                <w:rFonts w:eastAsia="等线"/>
                <w:color w:val="000000"/>
                <w:sz w:val="22"/>
                <w:szCs w:val="22"/>
              </w:rPr>
            </w:pPr>
            <w:r>
              <w:rPr>
                <w:rFonts w:eastAsia="等线"/>
                <w:color w:val="000000"/>
                <w:sz w:val="22"/>
                <w:szCs w:val="22"/>
              </w:rPr>
              <w:t xml:space="preserve">15.4 </w:t>
            </w:r>
          </w:p>
        </w:tc>
      </w:tr>
      <w:tr w14:paraId="1BF8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75F456BE">
            <w:pPr>
              <w:spacing w:line="240" w:lineRule="atLeast"/>
              <w:jc w:val="center"/>
              <w:rPr>
                <w:sz w:val="24"/>
              </w:rPr>
            </w:pPr>
            <w:r>
              <w:rPr>
                <w:rFonts w:eastAsia="等线"/>
                <w:color w:val="000000"/>
                <w:sz w:val="22"/>
                <w:szCs w:val="22"/>
              </w:rPr>
              <w:t>150</w:t>
            </w:r>
          </w:p>
        </w:tc>
        <w:tc>
          <w:tcPr>
            <w:tcW w:w="1701" w:type="dxa"/>
            <w:vAlign w:val="center"/>
          </w:tcPr>
          <w:p w14:paraId="39B0B56E">
            <w:pPr>
              <w:spacing w:line="240" w:lineRule="atLeast"/>
              <w:jc w:val="center"/>
              <w:rPr>
                <w:rFonts w:eastAsia="等线"/>
                <w:color w:val="000000"/>
                <w:sz w:val="22"/>
                <w:szCs w:val="22"/>
              </w:rPr>
            </w:pPr>
            <w:r>
              <w:rPr>
                <w:rFonts w:eastAsia="等线"/>
                <w:color w:val="000000"/>
                <w:sz w:val="22"/>
                <w:szCs w:val="22"/>
              </w:rPr>
              <w:t>9.540</w:t>
            </w:r>
          </w:p>
        </w:tc>
        <w:tc>
          <w:tcPr>
            <w:tcW w:w="1701" w:type="dxa"/>
            <w:vAlign w:val="bottom"/>
          </w:tcPr>
          <w:p w14:paraId="4B2D17D9">
            <w:pPr>
              <w:spacing w:line="240" w:lineRule="atLeast"/>
              <w:jc w:val="center"/>
              <w:rPr>
                <w:rFonts w:eastAsia="等线"/>
                <w:color w:val="000000"/>
                <w:sz w:val="22"/>
                <w:szCs w:val="22"/>
              </w:rPr>
            </w:pPr>
            <w:r>
              <w:rPr>
                <w:rFonts w:eastAsia="等线"/>
                <w:color w:val="000000"/>
                <w:sz w:val="22"/>
                <w:szCs w:val="22"/>
              </w:rPr>
              <w:t xml:space="preserve">4.8 </w:t>
            </w:r>
          </w:p>
        </w:tc>
        <w:tc>
          <w:tcPr>
            <w:tcW w:w="1701" w:type="dxa"/>
            <w:vAlign w:val="bottom"/>
          </w:tcPr>
          <w:p w14:paraId="1ECFD5F3">
            <w:pPr>
              <w:spacing w:line="240" w:lineRule="atLeast"/>
              <w:jc w:val="center"/>
              <w:rPr>
                <w:rFonts w:eastAsia="等线"/>
                <w:color w:val="000000"/>
                <w:sz w:val="22"/>
                <w:szCs w:val="22"/>
              </w:rPr>
            </w:pPr>
            <w:r>
              <w:rPr>
                <w:rFonts w:eastAsia="等线"/>
                <w:color w:val="000000"/>
                <w:sz w:val="22"/>
                <w:szCs w:val="22"/>
              </w:rPr>
              <w:t xml:space="preserve">9.6 </w:t>
            </w:r>
          </w:p>
        </w:tc>
      </w:tr>
      <w:tr w14:paraId="14C6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1DD974D">
            <w:pPr>
              <w:spacing w:line="240" w:lineRule="atLeast"/>
              <w:jc w:val="center"/>
              <w:rPr>
                <w:sz w:val="24"/>
              </w:rPr>
            </w:pPr>
            <w:r>
              <w:rPr>
                <w:rFonts w:eastAsia="等线"/>
                <w:color w:val="000000"/>
                <w:sz w:val="22"/>
                <w:szCs w:val="22"/>
              </w:rPr>
              <w:t>200</w:t>
            </w:r>
          </w:p>
        </w:tc>
        <w:tc>
          <w:tcPr>
            <w:tcW w:w="1701" w:type="dxa"/>
            <w:vAlign w:val="center"/>
          </w:tcPr>
          <w:p w14:paraId="1D023872">
            <w:pPr>
              <w:spacing w:line="240" w:lineRule="atLeast"/>
              <w:jc w:val="center"/>
              <w:rPr>
                <w:rFonts w:eastAsia="等线"/>
                <w:color w:val="000000"/>
                <w:sz w:val="22"/>
                <w:szCs w:val="22"/>
              </w:rPr>
            </w:pPr>
            <w:r>
              <w:rPr>
                <w:rFonts w:eastAsia="等线"/>
                <w:color w:val="000000"/>
                <w:sz w:val="22"/>
                <w:szCs w:val="22"/>
              </w:rPr>
              <w:t>9.660</w:t>
            </w:r>
          </w:p>
        </w:tc>
        <w:tc>
          <w:tcPr>
            <w:tcW w:w="1701" w:type="dxa"/>
            <w:vAlign w:val="bottom"/>
          </w:tcPr>
          <w:p w14:paraId="793C2E39">
            <w:pPr>
              <w:spacing w:line="240" w:lineRule="atLeast"/>
              <w:jc w:val="center"/>
              <w:rPr>
                <w:rFonts w:eastAsia="等线"/>
                <w:color w:val="000000"/>
                <w:sz w:val="22"/>
                <w:szCs w:val="22"/>
              </w:rPr>
            </w:pPr>
            <w:r>
              <w:rPr>
                <w:rFonts w:eastAsia="等线"/>
                <w:color w:val="000000"/>
                <w:sz w:val="22"/>
                <w:szCs w:val="22"/>
              </w:rPr>
              <w:t xml:space="preserve">5.8 </w:t>
            </w:r>
          </w:p>
        </w:tc>
        <w:tc>
          <w:tcPr>
            <w:tcW w:w="1701" w:type="dxa"/>
            <w:vAlign w:val="bottom"/>
          </w:tcPr>
          <w:p w14:paraId="5381FAFD">
            <w:pPr>
              <w:spacing w:line="240" w:lineRule="atLeast"/>
              <w:jc w:val="center"/>
              <w:rPr>
                <w:rFonts w:eastAsia="等线"/>
                <w:color w:val="000000"/>
                <w:sz w:val="22"/>
                <w:szCs w:val="22"/>
              </w:rPr>
            </w:pPr>
            <w:r>
              <w:rPr>
                <w:rFonts w:eastAsia="等线"/>
                <w:color w:val="000000"/>
                <w:sz w:val="22"/>
                <w:szCs w:val="22"/>
              </w:rPr>
              <w:t xml:space="preserve">11.6 </w:t>
            </w:r>
          </w:p>
        </w:tc>
      </w:tr>
      <w:tr w14:paraId="5840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1564546E">
            <w:pPr>
              <w:spacing w:line="240" w:lineRule="atLeast"/>
              <w:jc w:val="center"/>
              <w:rPr>
                <w:rFonts w:eastAsia="等线"/>
                <w:color w:val="000000"/>
                <w:sz w:val="22"/>
                <w:szCs w:val="22"/>
              </w:rPr>
            </w:pPr>
            <w:r>
              <w:rPr>
                <w:rFonts w:eastAsia="等线"/>
                <w:color w:val="000000"/>
                <w:sz w:val="22"/>
                <w:szCs w:val="22"/>
              </w:rPr>
              <w:t>250</w:t>
            </w:r>
          </w:p>
        </w:tc>
        <w:tc>
          <w:tcPr>
            <w:tcW w:w="1701" w:type="dxa"/>
            <w:vAlign w:val="center"/>
          </w:tcPr>
          <w:p w14:paraId="4507C425">
            <w:pPr>
              <w:spacing w:line="240" w:lineRule="atLeast"/>
              <w:jc w:val="center"/>
              <w:rPr>
                <w:rFonts w:eastAsia="等线"/>
                <w:color w:val="000000"/>
                <w:sz w:val="22"/>
                <w:szCs w:val="22"/>
              </w:rPr>
            </w:pPr>
            <w:r>
              <w:rPr>
                <w:rFonts w:eastAsia="等线"/>
                <w:color w:val="000000"/>
                <w:sz w:val="22"/>
                <w:szCs w:val="22"/>
              </w:rPr>
              <w:t>9.758</w:t>
            </w:r>
          </w:p>
        </w:tc>
        <w:tc>
          <w:tcPr>
            <w:tcW w:w="1701" w:type="dxa"/>
            <w:vAlign w:val="bottom"/>
          </w:tcPr>
          <w:p w14:paraId="55FCA485">
            <w:pPr>
              <w:spacing w:line="240" w:lineRule="atLeast"/>
              <w:jc w:val="center"/>
              <w:rPr>
                <w:rFonts w:eastAsia="等线"/>
                <w:color w:val="000000"/>
                <w:sz w:val="22"/>
                <w:szCs w:val="22"/>
              </w:rPr>
            </w:pPr>
            <w:r>
              <w:rPr>
                <w:rFonts w:eastAsia="等线"/>
                <w:color w:val="000000"/>
                <w:sz w:val="22"/>
                <w:szCs w:val="22"/>
              </w:rPr>
              <w:t xml:space="preserve">4.6 </w:t>
            </w:r>
          </w:p>
        </w:tc>
        <w:tc>
          <w:tcPr>
            <w:tcW w:w="1701" w:type="dxa"/>
            <w:vAlign w:val="bottom"/>
          </w:tcPr>
          <w:p w14:paraId="1619CB29">
            <w:pPr>
              <w:spacing w:line="240" w:lineRule="atLeast"/>
              <w:jc w:val="center"/>
              <w:rPr>
                <w:rFonts w:eastAsia="等线"/>
                <w:color w:val="000000"/>
                <w:sz w:val="22"/>
                <w:szCs w:val="22"/>
              </w:rPr>
            </w:pPr>
            <w:r>
              <w:rPr>
                <w:rFonts w:eastAsia="等线"/>
                <w:color w:val="000000"/>
                <w:sz w:val="22"/>
                <w:szCs w:val="22"/>
              </w:rPr>
              <w:t xml:space="preserve">9.2 </w:t>
            </w:r>
          </w:p>
        </w:tc>
      </w:tr>
      <w:tr w14:paraId="5BA1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84D1A01">
            <w:pPr>
              <w:spacing w:line="240" w:lineRule="atLeast"/>
              <w:jc w:val="center"/>
              <w:rPr>
                <w:rFonts w:eastAsia="等线"/>
                <w:color w:val="000000"/>
                <w:sz w:val="22"/>
                <w:szCs w:val="22"/>
              </w:rPr>
            </w:pPr>
            <w:r>
              <w:rPr>
                <w:rFonts w:eastAsia="等线"/>
                <w:color w:val="000000"/>
                <w:sz w:val="22"/>
                <w:szCs w:val="22"/>
              </w:rPr>
              <w:t>300</w:t>
            </w:r>
          </w:p>
        </w:tc>
        <w:tc>
          <w:tcPr>
            <w:tcW w:w="1701" w:type="dxa"/>
            <w:vAlign w:val="center"/>
          </w:tcPr>
          <w:p w14:paraId="00EB786D">
            <w:pPr>
              <w:spacing w:line="240" w:lineRule="atLeast"/>
              <w:jc w:val="center"/>
              <w:rPr>
                <w:rFonts w:eastAsia="等线"/>
                <w:color w:val="000000"/>
                <w:sz w:val="22"/>
                <w:szCs w:val="22"/>
              </w:rPr>
            </w:pPr>
            <w:r>
              <w:rPr>
                <w:rFonts w:eastAsia="等线"/>
                <w:color w:val="000000"/>
                <w:sz w:val="22"/>
                <w:szCs w:val="22"/>
              </w:rPr>
              <w:t>9.834</w:t>
            </w:r>
          </w:p>
        </w:tc>
        <w:tc>
          <w:tcPr>
            <w:tcW w:w="1701" w:type="dxa"/>
            <w:vAlign w:val="bottom"/>
          </w:tcPr>
          <w:p w14:paraId="64779BD4">
            <w:pPr>
              <w:spacing w:line="240" w:lineRule="atLeast"/>
              <w:jc w:val="center"/>
              <w:rPr>
                <w:rFonts w:eastAsia="等线"/>
                <w:color w:val="000000"/>
                <w:sz w:val="22"/>
                <w:szCs w:val="22"/>
              </w:rPr>
            </w:pPr>
            <w:r>
              <w:rPr>
                <w:rFonts w:eastAsia="等线"/>
                <w:color w:val="000000"/>
                <w:sz w:val="22"/>
                <w:szCs w:val="22"/>
              </w:rPr>
              <w:t xml:space="preserve">10.6 </w:t>
            </w:r>
          </w:p>
        </w:tc>
        <w:tc>
          <w:tcPr>
            <w:tcW w:w="1701" w:type="dxa"/>
            <w:vAlign w:val="bottom"/>
          </w:tcPr>
          <w:p w14:paraId="1961CF52">
            <w:pPr>
              <w:spacing w:line="240" w:lineRule="atLeast"/>
              <w:jc w:val="center"/>
              <w:rPr>
                <w:rFonts w:eastAsia="等线"/>
                <w:color w:val="000000"/>
                <w:sz w:val="22"/>
                <w:szCs w:val="22"/>
              </w:rPr>
            </w:pPr>
            <w:r>
              <w:rPr>
                <w:rFonts w:eastAsia="等线"/>
                <w:color w:val="000000"/>
                <w:sz w:val="22"/>
                <w:szCs w:val="22"/>
              </w:rPr>
              <w:t xml:space="preserve">21.3 </w:t>
            </w:r>
          </w:p>
        </w:tc>
      </w:tr>
      <w:tr w14:paraId="34F8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6E9922E8">
            <w:pPr>
              <w:spacing w:line="240" w:lineRule="atLeast"/>
              <w:jc w:val="center"/>
              <w:rPr>
                <w:rFonts w:eastAsia="等线"/>
                <w:color w:val="000000"/>
                <w:sz w:val="22"/>
                <w:szCs w:val="22"/>
              </w:rPr>
            </w:pPr>
            <w:r>
              <w:rPr>
                <w:rFonts w:eastAsia="等线"/>
                <w:color w:val="000000"/>
                <w:sz w:val="22"/>
                <w:szCs w:val="22"/>
              </w:rPr>
              <w:t>350</w:t>
            </w:r>
          </w:p>
        </w:tc>
        <w:tc>
          <w:tcPr>
            <w:tcW w:w="1701" w:type="dxa"/>
            <w:vAlign w:val="center"/>
          </w:tcPr>
          <w:p w14:paraId="03DD16FF">
            <w:pPr>
              <w:spacing w:line="240" w:lineRule="atLeast"/>
              <w:jc w:val="center"/>
              <w:rPr>
                <w:rFonts w:eastAsia="等线"/>
                <w:color w:val="000000"/>
                <w:sz w:val="22"/>
                <w:szCs w:val="22"/>
              </w:rPr>
            </w:pPr>
            <w:r>
              <w:rPr>
                <w:rFonts w:eastAsia="等线"/>
                <w:color w:val="000000"/>
                <w:sz w:val="22"/>
                <w:szCs w:val="22"/>
              </w:rPr>
              <w:t>9.887</w:t>
            </w:r>
          </w:p>
        </w:tc>
        <w:tc>
          <w:tcPr>
            <w:tcW w:w="1701" w:type="dxa"/>
            <w:vAlign w:val="bottom"/>
          </w:tcPr>
          <w:p w14:paraId="53C7D9BA">
            <w:pPr>
              <w:spacing w:line="240" w:lineRule="atLeast"/>
              <w:jc w:val="center"/>
              <w:rPr>
                <w:rFonts w:eastAsia="等线"/>
                <w:color w:val="000000"/>
                <w:sz w:val="22"/>
                <w:szCs w:val="22"/>
              </w:rPr>
            </w:pPr>
            <w:r>
              <w:rPr>
                <w:rFonts w:eastAsia="等线"/>
                <w:color w:val="000000"/>
                <w:sz w:val="22"/>
                <w:szCs w:val="22"/>
              </w:rPr>
              <w:t xml:space="preserve">9.1 </w:t>
            </w:r>
          </w:p>
        </w:tc>
        <w:tc>
          <w:tcPr>
            <w:tcW w:w="1701" w:type="dxa"/>
            <w:vAlign w:val="bottom"/>
          </w:tcPr>
          <w:p w14:paraId="4042D0C0">
            <w:pPr>
              <w:spacing w:line="240" w:lineRule="atLeast"/>
              <w:jc w:val="center"/>
              <w:rPr>
                <w:rFonts w:eastAsia="等线"/>
                <w:color w:val="000000"/>
                <w:sz w:val="22"/>
                <w:szCs w:val="22"/>
              </w:rPr>
            </w:pPr>
            <w:r>
              <w:rPr>
                <w:rFonts w:eastAsia="等线"/>
                <w:color w:val="000000"/>
                <w:sz w:val="22"/>
                <w:szCs w:val="22"/>
              </w:rPr>
              <w:t xml:space="preserve">18.1 </w:t>
            </w:r>
          </w:p>
        </w:tc>
      </w:tr>
      <w:tr w14:paraId="0FE6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3DFAC9A3">
            <w:pPr>
              <w:spacing w:line="240" w:lineRule="atLeast"/>
              <w:jc w:val="center"/>
              <w:rPr>
                <w:rFonts w:eastAsia="等线"/>
                <w:color w:val="000000"/>
                <w:sz w:val="22"/>
                <w:szCs w:val="22"/>
              </w:rPr>
            </w:pPr>
            <w:r>
              <w:rPr>
                <w:rFonts w:eastAsia="等线"/>
                <w:color w:val="000000"/>
                <w:sz w:val="22"/>
                <w:szCs w:val="22"/>
              </w:rPr>
              <w:t>400</w:t>
            </w:r>
          </w:p>
        </w:tc>
        <w:tc>
          <w:tcPr>
            <w:tcW w:w="1701" w:type="dxa"/>
            <w:vAlign w:val="center"/>
          </w:tcPr>
          <w:p w14:paraId="5916453C">
            <w:pPr>
              <w:spacing w:line="240" w:lineRule="atLeast"/>
              <w:jc w:val="center"/>
              <w:rPr>
                <w:rFonts w:eastAsia="等线"/>
                <w:color w:val="000000"/>
                <w:sz w:val="22"/>
                <w:szCs w:val="22"/>
              </w:rPr>
            </w:pPr>
            <w:r>
              <w:rPr>
                <w:rFonts w:eastAsia="等线"/>
                <w:color w:val="000000"/>
                <w:sz w:val="22"/>
                <w:szCs w:val="22"/>
              </w:rPr>
              <w:t>9.919</w:t>
            </w:r>
          </w:p>
        </w:tc>
        <w:tc>
          <w:tcPr>
            <w:tcW w:w="1701" w:type="dxa"/>
            <w:vAlign w:val="bottom"/>
          </w:tcPr>
          <w:p w14:paraId="466AF287">
            <w:pPr>
              <w:spacing w:line="240" w:lineRule="atLeast"/>
              <w:jc w:val="center"/>
              <w:rPr>
                <w:rFonts w:eastAsia="等线"/>
                <w:color w:val="000000"/>
                <w:sz w:val="22"/>
                <w:szCs w:val="22"/>
              </w:rPr>
            </w:pPr>
            <w:r>
              <w:rPr>
                <w:rFonts w:eastAsia="等线"/>
                <w:color w:val="000000"/>
                <w:sz w:val="22"/>
                <w:szCs w:val="22"/>
              </w:rPr>
              <w:t xml:space="preserve">7.9 </w:t>
            </w:r>
          </w:p>
        </w:tc>
        <w:tc>
          <w:tcPr>
            <w:tcW w:w="1701" w:type="dxa"/>
            <w:vAlign w:val="bottom"/>
          </w:tcPr>
          <w:p w14:paraId="1F37C1A6">
            <w:pPr>
              <w:spacing w:line="240" w:lineRule="atLeast"/>
              <w:jc w:val="center"/>
              <w:rPr>
                <w:rFonts w:eastAsia="等线"/>
                <w:color w:val="000000"/>
                <w:sz w:val="22"/>
                <w:szCs w:val="22"/>
              </w:rPr>
            </w:pPr>
            <w:r>
              <w:rPr>
                <w:rFonts w:eastAsia="等线"/>
                <w:color w:val="000000"/>
                <w:sz w:val="22"/>
                <w:szCs w:val="22"/>
              </w:rPr>
              <w:t xml:space="preserve">15.8 </w:t>
            </w:r>
          </w:p>
        </w:tc>
      </w:tr>
      <w:tr w14:paraId="67B1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2A71256C">
            <w:pPr>
              <w:spacing w:line="240" w:lineRule="atLeast"/>
              <w:jc w:val="center"/>
              <w:rPr>
                <w:rFonts w:eastAsia="等线"/>
                <w:color w:val="000000"/>
                <w:sz w:val="22"/>
                <w:szCs w:val="22"/>
              </w:rPr>
            </w:pPr>
            <w:r>
              <w:rPr>
                <w:rFonts w:eastAsia="等线"/>
                <w:color w:val="000000"/>
                <w:sz w:val="22"/>
                <w:szCs w:val="22"/>
              </w:rPr>
              <w:t>450</w:t>
            </w:r>
          </w:p>
        </w:tc>
        <w:tc>
          <w:tcPr>
            <w:tcW w:w="1701" w:type="dxa"/>
            <w:vAlign w:val="center"/>
          </w:tcPr>
          <w:p w14:paraId="51B5798C">
            <w:pPr>
              <w:spacing w:line="240" w:lineRule="atLeast"/>
              <w:jc w:val="center"/>
              <w:rPr>
                <w:rFonts w:eastAsia="等线"/>
                <w:color w:val="000000"/>
                <w:sz w:val="22"/>
                <w:szCs w:val="22"/>
              </w:rPr>
            </w:pPr>
            <w:r>
              <w:rPr>
                <w:rFonts w:eastAsia="等线"/>
                <w:color w:val="000000"/>
                <w:sz w:val="22"/>
                <w:szCs w:val="22"/>
              </w:rPr>
              <w:t>9.928</w:t>
            </w:r>
          </w:p>
        </w:tc>
        <w:tc>
          <w:tcPr>
            <w:tcW w:w="1701" w:type="dxa"/>
            <w:vAlign w:val="bottom"/>
          </w:tcPr>
          <w:p w14:paraId="3A04DD7B">
            <w:pPr>
              <w:spacing w:line="240" w:lineRule="atLeast"/>
              <w:jc w:val="center"/>
              <w:rPr>
                <w:rFonts w:eastAsia="等线"/>
                <w:color w:val="000000"/>
                <w:sz w:val="22"/>
                <w:szCs w:val="22"/>
              </w:rPr>
            </w:pPr>
            <w:r>
              <w:rPr>
                <w:rFonts w:eastAsia="等线"/>
                <w:color w:val="000000"/>
                <w:sz w:val="22"/>
                <w:szCs w:val="22"/>
              </w:rPr>
              <w:t xml:space="preserve">11.6 </w:t>
            </w:r>
          </w:p>
        </w:tc>
        <w:tc>
          <w:tcPr>
            <w:tcW w:w="1701" w:type="dxa"/>
            <w:vAlign w:val="bottom"/>
          </w:tcPr>
          <w:p w14:paraId="3B4D87A2">
            <w:pPr>
              <w:spacing w:line="240" w:lineRule="atLeast"/>
              <w:jc w:val="center"/>
              <w:rPr>
                <w:rFonts w:eastAsia="等线"/>
                <w:color w:val="000000"/>
                <w:sz w:val="22"/>
                <w:szCs w:val="22"/>
              </w:rPr>
            </w:pPr>
            <w:r>
              <w:rPr>
                <w:rFonts w:eastAsia="等线"/>
                <w:color w:val="000000"/>
                <w:sz w:val="22"/>
                <w:szCs w:val="22"/>
              </w:rPr>
              <w:t xml:space="preserve">23.2 </w:t>
            </w:r>
          </w:p>
        </w:tc>
      </w:tr>
      <w:tr w14:paraId="4C09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bottom"/>
          </w:tcPr>
          <w:p w14:paraId="20AA448E">
            <w:pPr>
              <w:spacing w:line="240" w:lineRule="atLeast"/>
              <w:jc w:val="center"/>
              <w:rPr>
                <w:rFonts w:eastAsia="等线"/>
                <w:color w:val="000000"/>
                <w:sz w:val="22"/>
                <w:szCs w:val="22"/>
              </w:rPr>
            </w:pPr>
            <w:r>
              <w:rPr>
                <w:rFonts w:eastAsia="等线"/>
                <w:color w:val="000000"/>
                <w:sz w:val="22"/>
                <w:szCs w:val="22"/>
              </w:rPr>
              <w:t>500</w:t>
            </w:r>
          </w:p>
        </w:tc>
        <w:tc>
          <w:tcPr>
            <w:tcW w:w="1701" w:type="dxa"/>
            <w:vAlign w:val="center"/>
          </w:tcPr>
          <w:p w14:paraId="3F14B9A0">
            <w:pPr>
              <w:spacing w:line="240" w:lineRule="atLeast"/>
              <w:jc w:val="center"/>
              <w:rPr>
                <w:rFonts w:eastAsia="等线"/>
                <w:color w:val="000000"/>
                <w:sz w:val="22"/>
                <w:szCs w:val="22"/>
              </w:rPr>
            </w:pPr>
            <w:r>
              <w:rPr>
                <w:rFonts w:eastAsia="等线"/>
                <w:color w:val="000000"/>
                <w:sz w:val="22"/>
                <w:szCs w:val="22"/>
              </w:rPr>
              <w:t>9.915</w:t>
            </w:r>
          </w:p>
        </w:tc>
        <w:tc>
          <w:tcPr>
            <w:tcW w:w="1701" w:type="dxa"/>
            <w:vAlign w:val="bottom"/>
          </w:tcPr>
          <w:p w14:paraId="19221841">
            <w:pPr>
              <w:spacing w:line="240" w:lineRule="atLeast"/>
              <w:jc w:val="center"/>
              <w:rPr>
                <w:rFonts w:eastAsia="等线"/>
                <w:color w:val="000000"/>
                <w:sz w:val="22"/>
                <w:szCs w:val="22"/>
              </w:rPr>
            </w:pPr>
            <w:r>
              <w:rPr>
                <w:rFonts w:eastAsia="等线"/>
                <w:color w:val="000000"/>
                <w:sz w:val="22"/>
                <w:szCs w:val="22"/>
              </w:rPr>
              <w:t xml:space="preserve">10.4 </w:t>
            </w:r>
          </w:p>
        </w:tc>
        <w:tc>
          <w:tcPr>
            <w:tcW w:w="1701" w:type="dxa"/>
            <w:vAlign w:val="bottom"/>
          </w:tcPr>
          <w:p w14:paraId="7F3BBEFD">
            <w:pPr>
              <w:spacing w:line="240" w:lineRule="atLeast"/>
              <w:jc w:val="center"/>
              <w:rPr>
                <w:rFonts w:eastAsia="等线"/>
                <w:color w:val="000000"/>
                <w:sz w:val="22"/>
                <w:szCs w:val="22"/>
              </w:rPr>
            </w:pPr>
            <w:r>
              <w:rPr>
                <w:rFonts w:eastAsia="等线"/>
                <w:color w:val="000000"/>
                <w:sz w:val="22"/>
                <w:szCs w:val="22"/>
              </w:rPr>
              <w:t xml:space="preserve">20.7 </w:t>
            </w:r>
          </w:p>
        </w:tc>
      </w:tr>
      <w:bookmarkEnd w:id="176"/>
    </w:tbl>
    <w:p w14:paraId="6437CCE2">
      <w:pPr>
        <w:widowControl/>
        <w:jc w:val="left"/>
        <w:rPr>
          <w:rFonts w:hint="eastAsia" w:ascii="宋体" w:hAnsi="宋体" w:cs="宋体"/>
          <w:sz w:val="24"/>
        </w:rPr>
      </w:pPr>
      <w:r>
        <w:rPr>
          <w:rFonts w:hint="eastAsia" w:ascii="宋体" w:hAnsi="宋体" w:cs="宋体"/>
          <w:sz w:val="24"/>
        </w:rPr>
        <w:br w:type="page"/>
      </w:r>
      <w:bookmarkStart w:id="177" w:name="_Toc193796743"/>
    </w:p>
    <w:p w14:paraId="2CDC6528">
      <w:pPr>
        <w:pStyle w:val="2"/>
        <w:keepNext w:val="0"/>
        <w:keepLines w:val="0"/>
        <w:pageBreakBefore/>
        <w:widowControl/>
        <w:spacing w:before="0" w:after="0" w:line="240" w:lineRule="auto"/>
        <w:rPr>
          <w:rFonts w:hint="eastAsia" w:ascii="宋体" w:hAnsi="宋体" w:cs="宋体"/>
          <w:b w:val="0"/>
          <w:sz w:val="28"/>
          <w:szCs w:val="28"/>
        </w:rPr>
        <w:sectPr>
          <w:pgSz w:w="12240" w:h="15840"/>
          <w:pgMar w:top="1440" w:right="1800" w:bottom="1440" w:left="1800" w:header="720" w:footer="720" w:gutter="0"/>
          <w:cols w:space="720" w:num="1"/>
        </w:sectPr>
      </w:pPr>
    </w:p>
    <w:p w14:paraId="6B9169F3">
      <w:pPr>
        <w:pStyle w:val="2"/>
        <w:keepNext w:val="0"/>
        <w:keepLines w:val="0"/>
        <w:pageBreakBefore/>
        <w:widowControl/>
        <w:spacing w:before="0" w:after="0" w:line="240" w:lineRule="auto"/>
        <w:rPr>
          <w:rFonts w:hint="eastAsia" w:ascii="宋体" w:hAnsi="宋体" w:cs="宋体"/>
          <w:b w:val="0"/>
          <w:sz w:val="28"/>
          <w:szCs w:val="28"/>
        </w:rPr>
      </w:pPr>
      <w:r>
        <w:rPr>
          <w:rFonts w:hint="eastAsia" w:ascii="宋体" w:hAnsi="宋体" w:cs="宋体"/>
          <w:b w:val="0"/>
          <w:sz w:val="28"/>
          <w:szCs w:val="28"/>
        </w:rPr>
        <w:t>附录</w:t>
      </w:r>
      <w:r>
        <w:rPr>
          <w:rFonts w:ascii="宋体" w:hAnsi="宋体" w:cs="宋体"/>
          <w:b w:val="0"/>
          <w:sz w:val="28"/>
          <w:szCs w:val="28"/>
        </w:rPr>
        <w:t>D</w:t>
      </w:r>
      <w:bookmarkEnd w:id="177"/>
    </w:p>
    <w:p w14:paraId="7FB4C28D">
      <w:pPr>
        <w:tabs>
          <w:tab w:val="left" w:pos="0"/>
        </w:tabs>
        <w:autoSpaceDE w:val="0"/>
        <w:autoSpaceDN w:val="0"/>
        <w:adjustRightInd w:val="0"/>
        <w:spacing w:line="360" w:lineRule="auto"/>
        <w:jc w:val="center"/>
        <w:rPr>
          <w:rFonts w:hint="eastAsia" w:ascii="宋体" w:hAnsi="宋体" w:cs="宋体"/>
          <w:sz w:val="28"/>
          <w:szCs w:val="28"/>
        </w:rPr>
      </w:pPr>
      <w:r>
        <w:rPr>
          <w:rFonts w:hint="eastAsia" w:ascii="宋体" w:hAnsi="宋体" w:cs="宋体"/>
          <w:sz w:val="28"/>
          <w:szCs w:val="28"/>
        </w:rPr>
        <w:t>材料膨胀系数参考值</w:t>
      </w:r>
    </w:p>
    <w:p w14:paraId="4E32356C">
      <w:pPr>
        <w:tabs>
          <w:tab w:val="left" w:pos="0"/>
        </w:tabs>
        <w:autoSpaceDE w:val="0"/>
        <w:autoSpaceDN w:val="0"/>
        <w:adjustRightInd w:val="0"/>
        <w:spacing w:line="360" w:lineRule="auto"/>
        <w:jc w:val="center"/>
        <w:rPr>
          <w:sz w:val="24"/>
        </w:rPr>
      </w:pPr>
      <w:r>
        <w:rPr>
          <w:rFonts w:hint="eastAsia" w:ascii="宋体" w:hAnsi="宋体" w:cs="宋体"/>
          <w:sz w:val="24"/>
        </w:rPr>
        <w:t>表</w:t>
      </w:r>
      <w:r>
        <w:rPr>
          <w:sz w:val="24"/>
        </w:rPr>
        <w:t>D.1</w:t>
      </w:r>
      <w:r>
        <w:rPr>
          <w:rFonts w:hint="eastAsia" w:ascii="宋体" w:hAnsi="宋体" w:cs="宋体"/>
          <w:sz w:val="24"/>
        </w:rPr>
        <w:t xml:space="preserve"> 不同材质样品的平均线膨胀系数见表</w:t>
      </w:r>
      <w:r>
        <w:rPr>
          <w:sz w:val="24"/>
        </w:rPr>
        <w:t>D.1</w:t>
      </w:r>
    </w:p>
    <w:tbl>
      <w:tblPr>
        <w:tblStyle w:val="17"/>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1134"/>
        <w:gridCol w:w="1276"/>
        <w:gridCol w:w="1134"/>
        <w:gridCol w:w="1134"/>
        <w:gridCol w:w="1134"/>
        <w:gridCol w:w="1134"/>
        <w:gridCol w:w="1134"/>
        <w:gridCol w:w="1134"/>
      </w:tblGrid>
      <w:tr w14:paraId="4E69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8" w:type="dxa"/>
            <w:gridSpan w:val="9"/>
          </w:tcPr>
          <w:p w14:paraId="27E606C3">
            <w:pPr>
              <w:spacing w:line="240" w:lineRule="atLeast"/>
              <w:jc w:val="center"/>
              <w:rPr>
                <w:szCs w:val="21"/>
              </w:rPr>
            </w:pPr>
            <w:r>
              <w:rPr>
                <w:rFonts w:hint="eastAsia"/>
                <w:szCs w:val="21"/>
              </w:rPr>
              <w:t>参考温度均为20</w:t>
            </w:r>
            <w:r>
              <w:rPr>
                <w:szCs w:val="21"/>
              </w:rPr>
              <w:t>℃</w:t>
            </w:r>
            <w:r>
              <w:rPr>
                <w:rFonts w:hint="eastAsia"/>
                <w:szCs w:val="21"/>
              </w:rPr>
              <w:t>时各温度点平均线膨胀系数</w:t>
            </w:r>
          </w:p>
        </w:tc>
        <w:tc>
          <w:tcPr>
            <w:tcW w:w="1134" w:type="dxa"/>
          </w:tcPr>
          <w:p w14:paraId="376C16D5">
            <w:pPr>
              <w:spacing w:line="240" w:lineRule="atLeast"/>
              <w:jc w:val="center"/>
              <w:rPr>
                <w:szCs w:val="21"/>
              </w:rPr>
            </w:pPr>
          </w:p>
        </w:tc>
      </w:tr>
      <w:tr w14:paraId="394A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D169A49">
            <w:pPr>
              <w:spacing w:line="240" w:lineRule="atLeast"/>
              <w:jc w:val="center"/>
              <w:rPr>
                <w:rFonts w:hint="eastAsia" w:ascii="宋体" w:hAnsi="宋体" w:cs="宋体"/>
                <w:szCs w:val="21"/>
              </w:rPr>
            </w:pPr>
            <w:r>
              <w:rPr>
                <w:rFonts w:hint="eastAsia" w:ascii="宋体" w:hAnsi="宋体" w:cs="宋体"/>
                <w:szCs w:val="21"/>
              </w:rPr>
              <w:t>温度</w:t>
            </w:r>
          </w:p>
          <w:p w14:paraId="6EB9DF73">
            <w:pPr>
              <w:spacing w:line="240" w:lineRule="atLeast"/>
              <w:jc w:val="center"/>
              <w:rPr>
                <w:rFonts w:hint="eastAsia" w:ascii="宋体" w:hAnsi="宋体" w:cs="宋体"/>
                <w:szCs w:val="21"/>
              </w:rPr>
            </w:pPr>
            <w:r>
              <w:rPr>
                <w:rFonts w:hint="eastAsia" w:ascii="宋体" w:hAnsi="宋体" w:cs="宋体"/>
                <w:szCs w:val="21"/>
              </w:rPr>
              <w:t>(</w:t>
            </w:r>
            <w:r>
              <w:rPr>
                <w:szCs w:val="21"/>
              </w:rPr>
              <w:t>℃</w:t>
            </w:r>
            <w:r>
              <w:rPr>
                <w:rFonts w:hint="eastAsia" w:ascii="宋体" w:hAnsi="宋体" w:cs="宋体"/>
                <w:szCs w:val="21"/>
              </w:rPr>
              <w:t>)</w:t>
            </w:r>
          </w:p>
        </w:tc>
        <w:tc>
          <w:tcPr>
            <w:tcW w:w="1134" w:type="dxa"/>
            <w:vAlign w:val="center"/>
          </w:tcPr>
          <w:p w14:paraId="1E682DB0">
            <w:pPr>
              <w:spacing w:line="240" w:lineRule="atLeast"/>
              <w:jc w:val="center"/>
              <w:rPr>
                <w:szCs w:val="21"/>
              </w:rPr>
            </w:pPr>
            <w:r>
              <w:rPr>
                <w:szCs w:val="21"/>
              </w:rPr>
              <w:t>NIM-SY</w:t>
            </w:r>
          </w:p>
          <w:p w14:paraId="09804ABD">
            <w:pPr>
              <w:spacing w:line="240" w:lineRule="atLeast"/>
              <w:jc w:val="center"/>
              <w:rPr>
                <w:rFonts w:hint="eastAsia" w:ascii="宋体" w:hAnsi="宋体" w:cs="宋体"/>
                <w:szCs w:val="21"/>
              </w:rPr>
            </w:pPr>
            <w:r>
              <w:rPr>
                <w:rFonts w:hint="eastAsia" w:ascii="宋体" w:hAnsi="宋体" w:cs="宋体"/>
                <w:szCs w:val="21"/>
              </w:rPr>
              <w:t>石英-1</w:t>
            </w:r>
          </w:p>
          <w:p w14:paraId="6BBE2E1E">
            <w:pPr>
              <w:spacing w:line="240" w:lineRule="atLeast"/>
              <w:jc w:val="center"/>
              <w:rPr>
                <w:color w:val="000000"/>
                <w:szCs w:val="21"/>
                <w:vertAlign w:val="superscript"/>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4336F047">
            <w:pPr>
              <w:spacing w:line="240" w:lineRule="atLeast"/>
              <w:jc w:val="center"/>
              <w:rPr>
                <w:rFonts w:hint="eastAsia" w:ascii="宋体" w:hAnsi="宋体" w:cs="宋体"/>
                <w:szCs w:val="21"/>
              </w:rPr>
            </w:pPr>
            <w:r>
              <w:rPr>
                <w:rFonts w:hint="eastAsia" w:ascii="宋体" w:hAnsi="宋体" w:cs="宋体"/>
                <w:szCs w:val="21"/>
              </w:rPr>
              <w:t>蓝宝石</w:t>
            </w:r>
          </w:p>
          <w:p w14:paraId="79FC321A">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276" w:type="dxa"/>
            <w:vAlign w:val="center"/>
          </w:tcPr>
          <w:p w14:paraId="26411260">
            <w:pPr>
              <w:spacing w:line="240" w:lineRule="atLeast"/>
              <w:jc w:val="center"/>
              <w:rPr>
                <w:szCs w:val="21"/>
              </w:rPr>
            </w:pPr>
            <w:r>
              <w:rPr>
                <w:szCs w:val="21"/>
              </w:rPr>
              <w:t>NIM-Al</w:t>
            </w:r>
            <w:r>
              <w:rPr>
                <w:szCs w:val="21"/>
                <w:vertAlign w:val="subscript"/>
              </w:rPr>
              <w:t>2</w:t>
            </w:r>
            <w:r>
              <w:rPr>
                <w:szCs w:val="21"/>
              </w:rPr>
              <w:t>O</w:t>
            </w:r>
            <w:r>
              <w:rPr>
                <w:szCs w:val="21"/>
                <w:vertAlign w:val="subscript"/>
              </w:rPr>
              <w:t>3</w:t>
            </w:r>
          </w:p>
          <w:p w14:paraId="296ABCE6">
            <w:pPr>
              <w:spacing w:line="240" w:lineRule="atLeast"/>
              <w:jc w:val="center"/>
              <w:rPr>
                <w:szCs w:val="21"/>
              </w:rPr>
            </w:pPr>
            <w:r>
              <w:rPr>
                <w:rFonts w:hint="eastAsia"/>
                <w:szCs w:val="21"/>
              </w:rPr>
              <w:t>陶瓷</w:t>
            </w:r>
          </w:p>
          <w:p w14:paraId="5B1AFD5D">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405484B7">
            <w:pPr>
              <w:spacing w:line="240" w:lineRule="atLeast"/>
              <w:jc w:val="center"/>
              <w:rPr>
                <w:szCs w:val="21"/>
              </w:rPr>
            </w:pPr>
            <w:r>
              <w:rPr>
                <w:szCs w:val="21"/>
              </w:rPr>
              <w:t>TC4</w:t>
            </w:r>
          </w:p>
          <w:p w14:paraId="05742605">
            <w:pPr>
              <w:spacing w:line="240" w:lineRule="atLeast"/>
              <w:jc w:val="center"/>
              <w:rPr>
                <w:rFonts w:hint="eastAsia" w:ascii="宋体" w:hAnsi="宋体" w:cs="宋体"/>
                <w:szCs w:val="21"/>
              </w:rPr>
            </w:pPr>
            <w:r>
              <w:rPr>
                <w:rFonts w:hint="eastAsia" w:ascii="宋体" w:hAnsi="宋体" w:cs="宋体"/>
                <w:szCs w:val="21"/>
              </w:rPr>
              <w:t>钛合金</w:t>
            </w:r>
          </w:p>
          <w:p w14:paraId="3576C49C">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0F3262ED">
            <w:pPr>
              <w:spacing w:line="240" w:lineRule="atLeast"/>
              <w:jc w:val="center"/>
              <w:rPr>
                <w:szCs w:val="21"/>
              </w:rPr>
            </w:pPr>
            <w:r>
              <w:rPr>
                <w:szCs w:val="21"/>
              </w:rPr>
              <w:t>T</w:t>
            </w:r>
            <w:r>
              <w:rPr>
                <w:rFonts w:hint="eastAsia"/>
                <w:szCs w:val="21"/>
              </w:rPr>
              <w:t>A-3</w:t>
            </w:r>
          </w:p>
          <w:p w14:paraId="1B09D9BE">
            <w:pPr>
              <w:spacing w:line="240" w:lineRule="atLeast"/>
              <w:jc w:val="center"/>
              <w:rPr>
                <w:rFonts w:hint="eastAsia" w:ascii="宋体" w:hAnsi="宋体" w:cs="宋体"/>
                <w:szCs w:val="21"/>
              </w:rPr>
            </w:pPr>
            <w:r>
              <w:rPr>
                <w:rFonts w:hint="eastAsia" w:ascii="宋体" w:hAnsi="宋体" w:cs="宋体"/>
                <w:szCs w:val="21"/>
              </w:rPr>
              <w:t>纯钛</w:t>
            </w:r>
          </w:p>
          <w:p w14:paraId="286156C3">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260140D2">
            <w:pPr>
              <w:spacing w:line="240" w:lineRule="atLeast"/>
              <w:jc w:val="center"/>
              <w:rPr>
                <w:szCs w:val="21"/>
              </w:rPr>
            </w:pPr>
            <w:r>
              <w:rPr>
                <w:szCs w:val="21"/>
              </w:rPr>
              <w:t>316L</w:t>
            </w:r>
          </w:p>
          <w:p w14:paraId="19206F84">
            <w:pPr>
              <w:spacing w:line="240" w:lineRule="atLeast"/>
              <w:jc w:val="center"/>
              <w:rPr>
                <w:rFonts w:hint="eastAsia" w:ascii="宋体" w:hAnsi="宋体" w:cs="宋体"/>
                <w:szCs w:val="21"/>
              </w:rPr>
            </w:pPr>
            <w:r>
              <w:rPr>
                <w:rFonts w:hint="eastAsia" w:ascii="宋体" w:hAnsi="宋体" w:cs="宋体"/>
                <w:szCs w:val="21"/>
              </w:rPr>
              <w:t>不锈钢</w:t>
            </w:r>
          </w:p>
          <w:p w14:paraId="539DB900">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44D58C4C">
            <w:pPr>
              <w:spacing w:line="240" w:lineRule="atLeast"/>
              <w:jc w:val="center"/>
              <w:rPr>
                <w:szCs w:val="21"/>
              </w:rPr>
            </w:pPr>
            <w:r>
              <w:rPr>
                <w:szCs w:val="21"/>
              </w:rPr>
              <w:t>TU-1</w:t>
            </w:r>
          </w:p>
          <w:p w14:paraId="4F742091">
            <w:pPr>
              <w:spacing w:line="240" w:lineRule="atLeast"/>
              <w:jc w:val="center"/>
              <w:rPr>
                <w:rFonts w:hint="eastAsia" w:ascii="宋体" w:hAnsi="宋体" w:cs="宋体"/>
                <w:szCs w:val="21"/>
              </w:rPr>
            </w:pPr>
            <w:r>
              <w:rPr>
                <w:rFonts w:hint="eastAsia" w:ascii="宋体" w:hAnsi="宋体" w:cs="宋体"/>
                <w:szCs w:val="21"/>
              </w:rPr>
              <w:t>无氧铜</w:t>
            </w:r>
          </w:p>
          <w:p w14:paraId="2C87ACBE">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16B4BAC8">
            <w:pPr>
              <w:spacing w:line="240" w:lineRule="atLeast"/>
              <w:jc w:val="center"/>
              <w:rPr>
                <w:szCs w:val="21"/>
              </w:rPr>
            </w:pPr>
            <w:r>
              <w:rPr>
                <w:szCs w:val="21"/>
              </w:rPr>
              <w:t>6061-T6</w:t>
            </w:r>
          </w:p>
          <w:p w14:paraId="2E6E561C">
            <w:pPr>
              <w:spacing w:line="240" w:lineRule="atLeast"/>
              <w:jc w:val="center"/>
              <w:rPr>
                <w:rFonts w:hint="eastAsia" w:ascii="宋体" w:hAnsi="宋体" w:cs="宋体"/>
                <w:szCs w:val="21"/>
              </w:rPr>
            </w:pPr>
            <w:r>
              <w:rPr>
                <w:rFonts w:hint="eastAsia" w:ascii="宋体" w:hAnsi="宋体" w:cs="宋体"/>
                <w:szCs w:val="21"/>
              </w:rPr>
              <w:t>铝合金</w:t>
            </w:r>
          </w:p>
          <w:p w14:paraId="64CF198D">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0BA4CC96">
            <w:pPr>
              <w:spacing w:line="240" w:lineRule="atLeast"/>
              <w:jc w:val="center"/>
              <w:rPr>
                <w:szCs w:val="21"/>
              </w:rPr>
            </w:pPr>
            <w:r>
              <w:rPr>
                <w:szCs w:val="21"/>
              </w:rPr>
              <w:t>4J72</w:t>
            </w:r>
          </w:p>
          <w:p w14:paraId="4C494326">
            <w:pPr>
              <w:spacing w:line="240" w:lineRule="atLeast"/>
              <w:jc w:val="center"/>
              <w:rPr>
                <w:rFonts w:hint="eastAsia" w:ascii="宋体" w:hAnsi="宋体" w:cs="宋体"/>
                <w:szCs w:val="21"/>
              </w:rPr>
            </w:pPr>
            <w:r>
              <w:rPr>
                <w:rFonts w:hint="eastAsia" w:ascii="宋体" w:hAnsi="宋体" w:cs="宋体"/>
                <w:szCs w:val="21"/>
              </w:rPr>
              <w:t>合金</w:t>
            </w:r>
          </w:p>
          <w:p w14:paraId="574DC890">
            <w:pPr>
              <w:spacing w:line="240" w:lineRule="atLeast"/>
              <w:jc w:val="center"/>
              <w:rPr>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r>
      <w:tr w14:paraId="093F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E76E963">
            <w:pPr>
              <w:spacing w:line="240" w:lineRule="atLeast"/>
              <w:jc w:val="center"/>
              <w:rPr>
                <w:szCs w:val="21"/>
              </w:rPr>
            </w:pPr>
            <w:r>
              <w:rPr>
                <w:rFonts w:eastAsia="等线"/>
                <w:color w:val="000000"/>
                <w:sz w:val="22"/>
                <w:szCs w:val="22"/>
              </w:rPr>
              <w:t>-150</w:t>
            </w:r>
          </w:p>
        </w:tc>
        <w:tc>
          <w:tcPr>
            <w:tcW w:w="1134" w:type="dxa"/>
            <w:vAlign w:val="bottom"/>
          </w:tcPr>
          <w:p w14:paraId="62E46BE1">
            <w:pPr>
              <w:spacing w:line="240" w:lineRule="atLeast"/>
              <w:jc w:val="center"/>
              <w:rPr>
                <w:szCs w:val="21"/>
              </w:rPr>
            </w:pPr>
            <w:r>
              <w:rPr>
                <w:rFonts w:eastAsia="等线"/>
                <w:color w:val="000000"/>
                <w:sz w:val="22"/>
                <w:szCs w:val="22"/>
              </w:rPr>
              <w:t>0.14</w:t>
            </w:r>
          </w:p>
        </w:tc>
        <w:tc>
          <w:tcPr>
            <w:tcW w:w="1134" w:type="dxa"/>
            <w:vAlign w:val="center"/>
          </w:tcPr>
          <w:p w14:paraId="700B8CBF">
            <w:pPr>
              <w:spacing w:line="240" w:lineRule="atLeast"/>
              <w:jc w:val="center"/>
              <w:rPr>
                <w:rFonts w:hint="eastAsia" w:ascii="宋体" w:hAnsi="宋体" w:cs="宋体"/>
                <w:szCs w:val="21"/>
              </w:rPr>
            </w:pPr>
            <w:r>
              <w:rPr>
                <w:rFonts w:hint="eastAsia" w:eastAsia="等线"/>
                <w:color w:val="000000"/>
                <w:sz w:val="22"/>
                <w:szCs w:val="22"/>
              </w:rPr>
              <w:t>4.02</w:t>
            </w:r>
          </w:p>
        </w:tc>
        <w:tc>
          <w:tcPr>
            <w:tcW w:w="1276" w:type="dxa"/>
            <w:vAlign w:val="center"/>
          </w:tcPr>
          <w:p w14:paraId="06237ED1">
            <w:pPr>
              <w:spacing w:line="240" w:lineRule="atLeast"/>
              <w:jc w:val="center"/>
              <w:rPr>
                <w:szCs w:val="21"/>
              </w:rPr>
            </w:pPr>
          </w:p>
        </w:tc>
        <w:tc>
          <w:tcPr>
            <w:tcW w:w="1134" w:type="dxa"/>
            <w:vAlign w:val="center"/>
          </w:tcPr>
          <w:p w14:paraId="1AC4BC1E">
            <w:pPr>
              <w:spacing w:line="240" w:lineRule="atLeast"/>
              <w:jc w:val="center"/>
              <w:rPr>
                <w:szCs w:val="21"/>
              </w:rPr>
            </w:pPr>
          </w:p>
        </w:tc>
        <w:tc>
          <w:tcPr>
            <w:tcW w:w="1134" w:type="dxa"/>
            <w:vAlign w:val="center"/>
          </w:tcPr>
          <w:p w14:paraId="08719A7A">
            <w:pPr>
              <w:spacing w:line="240" w:lineRule="atLeast"/>
              <w:jc w:val="center"/>
              <w:rPr>
                <w:rFonts w:hint="eastAsia" w:ascii="宋体" w:hAnsi="宋体" w:cs="宋体"/>
                <w:szCs w:val="21"/>
              </w:rPr>
            </w:pPr>
          </w:p>
        </w:tc>
        <w:tc>
          <w:tcPr>
            <w:tcW w:w="1134" w:type="dxa"/>
            <w:vAlign w:val="center"/>
          </w:tcPr>
          <w:p w14:paraId="391A150C">
            <w:pPr>
              <w:spacing w:line="240" w:lineRule="atLeast"/>
              <w:jc w:val="center"/>
              <w:rPr>
                <w:rFonts w:hint="eastAsia" w:ascii="宋体" w:hAnsi="宋体" w:cs="宋体"/>
                <w:szCs w:val="21"/>
              </w:rPr>
            </w:pPr>
          </w:p>
        </w:tc>
        <w:tc>
          <w:tcPr>
            <w:tcW w:w="1134" w:type="dxa"/>
            <w:vAlign w:val="center"/>
          </w:tcPr>
          <w:p w14:paraId="0C3E4FBC">
            <w:pPr>
              <w:spacing w:line="240" w:lineRule="atLeast"/>
              <w:jc w:val="center"/>
              <w:rPr>
                <w:rFonts w:hint="eastAsia" w:ascii="宋体" w:hAnsi="宋体" w:cs="宋体"/>
                <w:szCs w:val="21"/>
              </w:rPr>
            </w:pPr>
          </w:p>
        </w:tc>
        <w:tc>
          <w:tcPr>
            <w:tcW w:w="1134" w:type="dxa"/>
            <w:vAlign w:val="center"/>
          </w:tcPr>
          <w:p w14:paraId="38A64ACC">
            <w:pPr>
              <w:spacing w:line="240" w:lineRule="atLeast"/>
              <w:jc w:val="center"/>
              <w:rPr>
                <w:szCs w:val="21"/>
              </w:rPr>
            </w:pPr>
          </w:p>
        </w:tc>
        <w:tc>
          <w:tcPr>
            <w:tcW w:w="1134" w:type="dxa"/>
            <w:vAlign w:val="center"/>
          </w:tcPr>
          <w:p w14:paraId="42E21081">
            <w:pPr>
              <w:spacing w:line="240" w:lineRule="atLeast"/>
              <w:jc w:val="center"/>
              <w:rPr>
                <w:szCs w:val="21"/>
              </w:rPr>
            </w:pPr>
          </w:p>
        </w:tc>
      </w:tr>
      <w:tr w14:paraId="4621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402C33F">
            <w:pPr>
              <w:spacing w:line="240" w:lineRule="atLeast"/>
              <w:jc w:val="center"/>
              <w:rPr>
                <w:szCs w:val="21"/>
              </w:rPr>
            </w:pPr>
            <w:r>
              <w:rPr>
                <w:rFonts w:eastAsia="等线"/>
                <w:color w:val="000000"/>
                <w:sz w:val="22"/>
                <w:szCs w:val="22"/>
              </w:rPr>
              <w:t>-100</w:t>
            </w:r>
          </w:p>
        </w:tc>
        <w:tc>
          <w:tcPr>
            <w:tcW w:w="1134" w:type="dxa"/>
            <w:vAlign w:val="bottom"/>
          </w:tcPr>
          <w:p w14:paraId="29092F84">
            <w:pPr>
              <w:spacing w:line="240" w:lineRule="atLeast"/>
              <w:jc w:val="center"/>
              <w:rPr>
                <w:szCs w:val="21"/>
              </w:rPr>
            </w:pPr>
            <w:r>
              <w:rPr>
                <w:rFonts w:eastAsia="等线"/>
                <w:color w:val="000000"/>
                <w:sz w:val="22"/>
                <w:szCs w:val="22"/>
              </w:rPr>
              <w:t>0.21</w:t>
            </w:r>
          </w:p>
        </w:tc>
        <w:tc>
          <w:tcPr>
            <w:tcW w:w="1134" w:type="dxa"/>
            <w:vAlign w:val="center"/>
          </w:tcPr>
          <w:p w14:paraId="60709685">
            <w:pPr>
              <w:spacing w:line="240" w:lineRule="atLeast"/>
              <w:jc w:val="center"/>
              <w:rPr>
                <w:szCs w:val="21"/>
              </w:rPr>
            </w:pPr>
            <w:r>
              <w:rPr>
                <w:rFonts w:eastAsia="等线"/>
                <w:color w:val="000000"/>
                <w:sz w:val="22"/>
                <w:szCs w:val="22"/>
              </w:rPr>
              <w:t>4.73</w:t>
            </w:r>
          </w:p>
        </w:tc>
        <w:tc>
          <w:tcPr>
            <w:tcW w:w="1276" w:type="dxa"/>
            <w:vAlign w:val="center"/>
          </w:tcPr>
          <w:p w14:paraId="5A4B55AA">
            <w:pPr>
              <w:spacing w:line="240" w:lineRule="atLeast"/>
              <w:jc w:val="center"/>
              <w:rPr>
                <w:szCs w:val="21"/>
              </w:rPr>
            </w:pPr>
          </w:p>
        </w:tc>
        <w:tc>
          <w:tcPr>
            <w:tcW w:w="1134" w:type="dxa"/>
            <w:vAlign w:val="center"/>
          </w:tcPr>
          <w:p w14:paraId="1722436F">
            <w:pPr>
              <w:spacing w:line="240" w:lineRule="atLeast"/>
              <w:jc w:val="center"/>
              <w:rPr>
                <w:szCs w:val="21"/>
              </w:rPr>
            </w:pPr>
            <w:r>
              <w:rPr>
                <w:rFonts w:eastAsia="等线"/>
                <w:color w:val="000000"/>
                <w:sz w:val="22"/>
                <w:szCs w:val="22"/>
              </w:rPr>
              <w:t>8.35</w:t>
            </w:r>
          </w:p>
        </w:tc>
        <w:tc>
          <w:tcPr>
            <w:tcW w:w="1134" w:type="dxa"/>
            <w:vAlign w:val="center"/>
          </w:tcPr>
          <w:p w14:paraId="1881C9A6">
            <w:pPr>
              <w:spacing w:line="240" w:lineRule="atLeast"/>
              <w:jc w:val="center"/>
              <w:rPr>
                <w:szCs w:val="21"/>
              </w:rPr>
            </w:pPr>
            <w:r>
              <w:rPr>
                <w:rFonts w:eastAsia="等线"/>
                <w:color w:val="000000"/>
                <w:sz w:val="22"/>
                <w:szCs w:val="22"/>
              </w:rPr>
              <w:t>8.61</w:t>
            </w:r>
          </w:p>
        </w:tc>
        <w:tc>
          <w:tcPr>
            <w:tcW w:w="1134" w:type="dxa"/>
            <w:vAlign w:val="center"/>
          </w:tcPr>
          <w:p w14:paraId="5E33F5AB">
            <w:pPr>
              <w:spacing w:line="240" w:lineRule="atLeast"/>
              <w:jc w:val="center"/>
              <w:rPr>
                <w:rFonts w:hint="eastAsia" w:ascii="宋体" w:hAnsi="宋体" w:cs="宋体"/>
                <w:szCs w:val="21"/>
              </w:rPr>
            </w:pPr>
          </w:p>
        </w:tc>
        <w:tc>
          <w:tcPr>
            <w:tcW w:w="1134" w:type="dxa"/>
            <w:vAlign w:val="center"/>
          </w:tcPr>
          <w:p w14:paraId="16909C4C">
            <w:pPr>
              <w:spacing w:line="240" w:lineRule="atLeast"/>
              <w:jc w:val="center"/>
              <w:rPr>
                <w:rFonts w:hint="eastAsia" w:ascii="宋体" w:hAnsi="宋体" w:cs="宋体"/>
                <w:szCs w:val="21"/>
              </w:rPr>
            </w:pPr>
            <w:r>
              <w:rPr>
                <w:rFonts w:eastAsia="等线"/>
                <w:color w:val="000000"/>
                <w:sz w:val="22"/>
                <w:szCs w:val="22"/>
              </w:rPr>
              <w:t>15.62</w:t>
            </w:r>
          </w:p>
        </w:tc>
        <w:tc>
          <w:tcPr>
            <w:tcW w:w="1134" w:type="dxa"/>
            <w:vAlign w:val="center"/>
          </w:tcPr>
          <w:p w14:paraId="0A648155">
            <w:pPr>
              <w:spacing w:line="240" w:lineRule="atLeast"/>
              <w:jc w:val="center"/>
              <w:rPr>
                <w:szCs w:val="21"/>
              </w:rPr>
            </w:pPr>
          </w:p>
        </w:tc>
        <w:tc>
          <w:tcPr>
            <w:tcW w:w="1134" w:type="dxa"/>
            <w:vAlign w:val="center"/>
          </w:tcPr>
          <w:p w14:paraId="170C24C8">
            <w:pPr>
              <w:spacing w:line="240" w:lineRule="atLeast"/>
              <w:jc w:val="center"/>
              <w:rPr>
                <w:szCs w:val="21"/>
              </w:rPr>
            </w:pPr>
          </w:p>
        </w:tc>
      </w:tr>
      <w:tr w14:paraId="39A6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1610D2BD">
            <w:pPr>
              <w:spacing w:line="240" w:lineRule="atLeast"/>
              <w:jc w:val="center"/>
              <w:rPr>
                <w:szCs w:val="21"/>
              </w:rPr>
            </w:pPr>
            <w:r>
              <w:rPr>
                <w:rFonts w:eastAsia="等线"/>
                <w:color w:val="000000"/>
                <w:sz w:val="22"/>
                <w:szCs w:val="22"/>
              </w:rPr>
              <w:t>-50</w:t>
            </w:r>
          </w:p>
        </w:tc>
        <w:tc>
          <w:tcPr>
            <w:tcW w:w="1134" w:type="dxa"/>
            <w:vAlign w:val="bottom"/>
          </w:tcPr>
          <w:p w14:paraId="1E7161AC">
            <w:pPr>
              <w:spacing w:line="240" w:lineRule="atLeast"/>
              <w:jc w:val="center"/>
              <w:rPr>
                <w:szCs w:val="21"/>
              </w:rPr>
            </w:pPr>
            <w:r>
              <w:rPr>
                <w:rFonts w:eastAsia="等线"/>
                <w:color w:val="000000"/>
                <w:sz w:val="22"/>
                <w:szCs w:val="22"/>
              </w:rPr>
              <w:t>0.29</w:t>
            </w:r>
          </w:p>
        </w:tc>
        <w:tc>
          <w:tcPr>
            <w:tcW w:w="1134" w:type="dxa"/>
            <w:vAlign w:val="center"/>
          </w:tcPr>
          <w:p w14:paraId="7EBCC21F">
            <w:pPr>
              <w:spacing w:line="240" w:lineRule="atLeast"/>
              <w:jc w:val="center"/>
              <w:rPr>
                <w:szCs w:val="21"/>
              </w:rPr>
            </w:pPr>
            <w:r>
              <w:rPr>
                <w:rFonts w:eastAsia="等线"/>
                <w:color w:val="000000"/>
                <w:sz w:val="22"/>
                <w:szCs w:val="22"/>
              </w:rPr>
              <w:t>5.16</w:t>
            </w:r>
          </w:p>
        </w:tc>
        <w:tc>
          <w:tcPr>
            <w:tcW w:w="1276" w:type="dxa"/>
            <w:vAlign w:val="center"/>
          </w:tcPr>
          <w:p w14:paraId="2A7019C5">
            <w:pPr>
              <w:spacing w:line="240" w:lineRule="atLeast"/>
              <w:jc w:val="center"/>
              <w:rPr>
                <w:szCs w:val="21"/>
              </w:rPr>
            </w:pPr>
            <w:r>
              <w:rPr>
                <w:rFonts w:eastAsia="等线"/>
                <w:color w:val="000000"/>
                <w:sz w:val="22"/>
                <w:szCs w:val="22"/>
              </w:rPr>
              <w:t>5.29</w:t>
            </w:r>
          </w:p>
        </w:tc>
        <w:tc>
          <w:tcPr>
            <w:tcW w:w="1134" w:type="dxa"/>
            <w:vAlign w:val="center"/>
          </w:tcPr>
          <w:p w14:paraId="299973CF">
            <w:pPr>
              <w:spacing w:line="240" w:lineRule="atLeast"/>
              <w:jc w:val="center"/>
              <w:rPr>
                <w:szCs w:val="21"/>
              </w:rPr>
            </w:pPr>
            <w:r>
              <w:rPr>
                <w:rFonts w:eastAsia="等线"/>
                <w:color w:val="000000"/>
                <w:sz w:val="22"/>
                <w:szCs w:val="22"/>
              </w:rPr>
              <w:t>8.57</w:t>
            </w:r>
          </w:p>
        </w:tc>
        <w:tc>
          <w:tcPr>
            <w:tcW w:w="1134" w:type="dxa"/>
            <w:vAlign w:val="center"/>
          </w:tcPr>
          <w:p w14:paraId="7EFC8C7C">
            <w:pPr>
              <w:spacing w:line="240" w:lineRule="atLeast"/>
              <w:jc w:val="center"/>
              <w:rPr>
                <w:szCs w:val="21"/>
              </w:rPr>
            </w:pPr>
            <w:r>
              <w:rPr>
                <w:rFonts w:eastAsia="等线"/>
                <w:color w:val="000000"/>
                <w:sz w:val="22"/>
                <w:szCs w:val="22"/>
              </w:rPr>
              <w:t>8.84</w:t>
            </w:r>
          </w:p>
        </w:tc>
        <w:tc>
          <w:tcPr>
            <w:tcW w:w="1134" w:type="dxa"/>
            <w:vAlign w:val="center"/>
          </w:tcPr>
          <w:p w14:paraId="566BDEBA">
            <w:pPr>
              <w:spacing w:line="240" w:lineRule="atLeast"/>
              <w:jc w:val="center"/>
              <w:rPr>
                <w:rFonts w:hint="eastAsia" w:ascii="宋体" w:hAnsi="宋体" w:cs="宋体"/>
                <w:szCs w:val="21"/>
              </w:rPr>
            </w:pPr>
            <w:r>
              <w:rPr>
                <w:rFonts w:eastAsia="等线"/>
                <w:color w:val="000000"/>
                <w:sz w:val="22"/>
                <w:szCs w:val="22"/>
              </w:rPr>
              <w:t>15.31</w:t>
            </w:r>
          </w:p>
        </w:tc>
        <w:tc>
          <w:tcPr>
            <w:tcW w:w="1134" w:type="dxa"/>
            <w:vAlign w:val="center"/>
          </w:tcPr>
          <w:p w14:paraId="65F3A906">
            <w:pPr>
              <w:spacing w:line="240" w:lineRule="atLeast"/>
              <w:jc w:val="center"/>
              <w:rPr>
                <w:szCs w:val="21"/>
              </w:rPr>
            </w:pPr>
            <w:r>
              <w:rPr>
                <w:rFonts w:eastAsia="等线"/>
                <w:color w:val="000000"/>
                <w:sz w:val="22"/>
                <w:szCs w:val="22"/>
              </w:rPr>
              <w:t>15.97</w:t>
            </w:r>
          </w:p>
        </w:tc>
        <w:tc>
          <w:tcPr>
            <w:tcW w:w="1134" w:type="dxa"/>
            <w:vAlign w:val="center"/>
          </w:tcPr>
          <w:p w14:paraId="034C73A5">
            <w:pPr>
              <w:spacing w:line="240" w:lineRule="atLeast"/>
              <w:jc w:val="center"/>
              <w:rPr>
                <w:szCs w:val="21"/>
              </w:rPr>
            </w:pPr>
            <w:r>
              <w:rPr>
                <w:rFonts w:eastAsia="等线"/>
                <w:color w:val="000000"/>
                <w:sz w:val="22"/>
                <w:szCs w:val="22"/>
              </w:rPr>
              <w:t>21.67</w:t>
            </w:r>
          </w:p>
        </w:tc>
        <w:tc>
          <w:tcPr>
            <w:tcW w:w="1134" w:type="dxa"/>
            <w:vAlign w:val="center"/>
          </w:tcPr>
          <w:p w14:paraId="38FA7840">
            <w:pPr>
              <w:spacing w:line="240" w:lineRule="atLeast"/>
              <w:jc w:val="center"/>
              <w:rPr>
                <w:szCs w:val="21"/>
              </w:rPr>
            </w:pPr>
          </w:p>
        </w:tc>
      </w:tr>
      <w:tr w14:paraId="6DDB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40734016">
            <w:pPr>
              <w:spacing w:line="240" w:lineRule="atLeast"/>
              <w:jc w:val="center"/>
              <w:rPr>
                <w:szCs w:val="21"/>
              </w:rPr>
            </w:pPr>
            <w:r>
              <w:rPr>
                <w:rFonts w:eastAsia="等线"/>
                <w:color w:val="000000"/>
                <w:sz w:val="22"/>
                <w:szCs w:val="22"/>
              </w:rPr>
              <w:t>0</w:t>
            </w:r>
          </w:p>
        </w:tc>
        <w:tc>
          <w:tcPr>
            <w:tcW w:w="1134" w:type="dxa"/>
            <w:vAlign w:val="bottom"/>
          </w:tcPr>
          <w:p w14:paraId="206E5486">
            <w:pPr>
              <w:spacing w:line="240" w:lineRule="atLeast"/>
              <w:jc w:val="center"/>
              <w:rPr>
                <w:szCs w:val="21"/>
              </w:rPr>
            </w:pPr>
            <w:r>
              <w:rPr>
                <w:rFonts w:eastAsia="等线"/>
                <w:color w:val="000000"/>
                <w:sz w:val="22"/>
                <w:szCs w:val="22"/>
              </w:rPr>
              <w:t>0.35</w:t>
            </w:r>
          </w:p>
        </w:tc>
        <w:tc>
          <w:tcPr>
            <w:tcW w:w="1134" w:type="dxa"/>
            <w:vAlign w:val="center"/>
          </w:tcPr>
          <w:p w14:paraId="43AD6BED">
            <w:pPr>
              <w:spacing w:line="240" w:lineRule="atLeast"/>
              <w:jc w:val="center"/>
              <w:rPr>
                <w:szCs w:val="21"/>
              </w:rPr>
            </w:pPr>
            <w:r>
              <w:rPr>
                <w:rFonts w:eastAsia="等线"/>
                <w:color w:val="000000"/>
                <w:sz w:val="22"/>
                <w:szCs w:val="22"/>
              </w:rPr>
              <w:t>5.57</w:t>
            </w:r>
          </w:p>
        </w:tc>
        <w:tc>
          <w:tcPr>
            <w:tcW w:w="1276" w:type="dxa"/>
            <w:vAlign w:val="center"/>
          </w:tcPr>
          <w:p w14:paraId="6F12355E">
            <w:pPr>
              <w:spacing w:line="240" w:lineRule="atLeast"/>
              <w:jc w:val="center"/>
              <w:rPr>
                <w:szCs w:val="21"/>
              </w:rPr>
            </w:pPr>
            <w:r>
              <w:rPr>
                <w:rFonts w:eastAsia="等线"/>
                <w:color w:val="000000"/>
                <w:sz w:val="22"/>
                <w:szCs w:val="22"/>
              </w:rPr>
              <w:t>5.66</w:t>
            </w:r>
          </w:p>
        </w:tc>
        <w:tc>
          <w:tcPr>
            <w:tcW w:w="1134" w:type="dxa"/>
            <w:vAlign w:val="center"/>
          </w:tcPr>
          <w:p w14:paraId="289641EC">
            <w:pPr>
              <w:spacing w:line="240" w:lineRule="atLeast"/>
              <w:jc w:val="center"/>
              <w:rPr>
                <w:szCs w:val="21"/>
              </w:rPr>
            </w:pPr>
            <w:r>
              <w:rPr>
                <w:rFonts w:eastAsia="等线"/>
                <w:color w:val="000000"/>
                <w:sz w:val="22"/>
                <w:szCs w:val="22"/>
              </w:rPr>
              <w:t>8.76</w:t>
            </w:r>
          </w:p>
        </w:tc>
        <w:tc>
          <w:tcPr>
            <w:tcW w:w="1134" w:type="dxa"/>
            <w:vAlign w:val="center"/>
          </w:tcPr>
          <w:p w14:paraId="276BCE6E">
            <w:pPr>
              <w:spacing w:line="240" w:lineRule="atLeast"/>
              <w:jc w:val="center"/>
              <w:rPr>
                <w:szCs w:val="21"/>
              </w:rPr>
            </w:pPr>
            <w:r>
              <w:rPr>
                <w:rFonts w:eastAsia="等线"/>
                <w:color w:val="000000"/>
                <w:sz w:val="22"/>
                <w:szCs w:val="22"/>
              </w:rPr>
              <w:t>9.05</w:t>
            </w:r>
          </w:p>
        </w:tc>
        <w:tc>
          <w:tcPr>
            <w:tcW w:w="1134" w:type="dxa"/>
            <w:vAlign w:val="center"/>
          </w:tcPr>
          <w:p w14:paraId="59D6A9CC">
            <w:pPr>
              <w:spacing w:line="240" w:lineRule="atLeast"/>
              <w:jc w:val="center"/>
              <w:rPr>
                <w:rFonts w:hint="eastAsia" w:ascii="宋体" w:hAnsi="宋体" w:cs="宋体"/>
                <w:szCs w:val="21"/>
              </w:rPr>
            </w:pPr>
            <w:r>
              <w:rPr>
                <w:rFonts w:eastAsia="等线"/>
                <w:color w:val="000000"/>
                <w:sz w:val="22"/>
                <w:szCs w:val="22"/>
              </w:rPr>
              <w:t>15.74</w:t>
            </w:r>
          </w:p>
        </w:tc>
        <w:tc>
          <w:tcPr>
            <w:tcW w:w="1134" w:type="dxa"/>
            <w:vAlign w:val="center"/>
          </w:tcPr>
          <w:p w14:paraId="02786D48">
            <w:pPr>
              <w:spacing w:line="240" w:lineRule="atLeast"/>
              <w:jc w:val="center"/>
              <w:rPr>
                <w:szCs w:val="21"/>
              </w:rPr>
            </w:pPr>
            <w:r>
              <w:rPr>
                <w:rFonts w:eastAsia="等线"/>
                <w:color w:val="000000"/>
                <w:sz w:val="22"/>
                <w:szCs w:val="22"/>
              </w:rPr>
              <w:t>16.30</w:t>
            </w:r>
          </w:p>
        </w:tc>
        <w:tc>
          <w:tcPr>
            <w:tcW w:w="1134" w:type="dxa"/>
            <w:vAlign w:val="center"/>
          </w:tcPr>
          <w:p w14:paraId="1B3CCE67">
            <w:pPr>
              <w:spacing w:line="240" w:lineRule="atLeast"/>
              <w:jc w:val="center"/>
              <w:rPr>
                <w:szCs w:val="21"/>
              </w:rPr>
            </w:pPr>
            <w:r>
              <w:rPr>
                <w:rFonts w:eastAsia="等线"/>
                <w:color w:val="000000"/>
                <w:sz w:val="22"/>
                <w:szCs w:val="22"/>
              </w:rPr>
              <w:t>22.31</w:t>
            </w:r>
          </w:p>
        </w:tc>
        <w:tc>
          <w:tcPr>
            <w:tcW w:w="1134" w:type="dxa"/>
            <w:vAlign w:val="bottom"/>
          </w:tcPr>
          <w:p w14:paraId="751E15F5">
            <w:pPr>
              <w:spacing w:line="240" w:lineRule="atLeast"/>
              <w:jc w:val="center"/>
              <w:rPr>
                <w:rFonts w:eastAsia="等线"/>
                <w:color w:val="000000"/>
                <w:sz w:val="22"/>
                <w:szCs w:val="22"/>
              </w:rPr>
            </w:pPr>
            <w:r>
              <w:rPr>
                <w:rFonts w:eastAsia="等线"/>
                <w:color w:val="000000"/>
                <w:sz w:val="22"/>
                <w:szCs w:val="22"/>
              </w:rPr>
              <w:t>23.97</w:t>
            </w:r>
          </w:p>
        </w:tc>
      </w:tr>
      <w:tr w14:paraId="62F7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0B8E1043">
            <w:pPr>
              <w:spacing w:line="240" w:lineRule="atLeast"/>
              <w:jc w:val="center"/>
              <w:rPr>
                <w:szCs w:val="21"/>
              </w:rPr>
            </w:pPr>
            <w:r>
              <w:rPr>
                <w:rFonts w:eastAsia="等线"/>
                <w:color w:val="000000"/>
                <w:sz w:val="22"/>
                <w:szCs w:val="22"/>
              </w:rPr>
              <w:t>50</w:t>
            </w:r>
          </w:p>
        </w:tc>
        <w:tc>
          <w:tcPr>
            <w:tcW w:w="1134" w:type="dxa"/>
            <w:vAlign w:val="bottom"/>
          </w:tcPr>
          <w:p w14:paraId="641289EB">
            <w:pPr>
              <w:spacing w:line="240" w:lineRule="atLeast"/>
              <w:jc w:val="center"/>
              <w:rPr>
                <w:szCs w:val="21"/>
              </w:rPr>
            </w:pPr>
            <w:r>
              <w:rPr>
                <w:rFonts w:eastAsia="等线"/>
                <w:color w:val="000000"/>
                <w:sz w:val="22"/>
                <w:szCs w:val="22"/>
              </w:rPr>
              <w:t>0.40</w:t>
            </w:r>
          </w:p>
        </w:tc>
        <w:tc>
          <w:tcPr>
            <w:tcW w:w="1134" w:type="dxa"/>
            <w:vAlign w:val="center"/>
          </w:tcPr>
          <w:p w14:paraId="3641E353">
            <w:pPr>
              <w:spacing w:line="240" w:lineRule="atLeast"/>
              <w:jc w:val="center"/>
              <w:rPr>
                <w:szCs w:val="21"/>
              </w:rPr>
            </w:pPr>
            <w:r>
              <w:rPr>
                <w:rFonts w:eastAsia="等线"/>
                <w:color w:val="000000"/>
                <w:sz w:val="22"/>
                <w:szCs w:val="22"/>
              </w:rPr>
              <w:t>5.94</w:t>
            </w:r>
          </w:p>
        </w:tc>
        <w:tc>
          <w:tcPr>
            <w:tcW w:w="1276" w:type="dxa"/>
            <w:vAlign w:val="center"/>
          </w:tcPr>
          <w:p w14:paraId="18BAB0A9">
            <w:pPr>
              <w:spacing w:line="240" w:lineRule="atLeast"/>
              <w:jc w:val="center"/>
              <w:rPr>
                <w:szCs w:val="21"/>
              </w:rPr>
            </w:pPr>
            <w:r>
              <w:rPr>
                <w:rFonts w:eastAsia="等线"/>
                <w:color w:val="000000"/>
                <w:sz w:val="22"/>
                <w:szCs w:val="22"/>
              </w:rPr>
              <w:t>6.01</w:t>
            </w:r>
          </w:p>
        </w:tc>
        <w:tc>
          <w:tcPr>
            <w:tcW w:w="1134" w:type="dxa"/>
            <w:vAlign w:val="center"/>
          </w:tcPr>
          <w:p w14:paraId="4D17FE23">
            <w:pPr>
              <w:spacing w:line="240" w:lineRule="atLeast"/>
              <w:jc w:val="center"/>
              <w:rPr>
                <w:szCs w:val="21"/>
              </w:rPr>
            </w:pPr>
            <w:r>
              <w:rPr>
                <w:rFonts w:eastAsia="等线"/>
                <w:color w:val="000000"/>
                <w:sz w:val="22"/>
                <w:szCs w:val="22"/>
              </w:rPr>
              <w:t>8.95</w:t>
            </w:r>
          </w:p>
        </w:tc>
        <w:tc>
          <w:tcPr>
            <w:tcW w:w="1134" w:type="dxa"/>
            <w:vAlign w:val="center"/>
          </w:tcPr>
          <w:p w14:paraId="2C7D6E24">
            <w:pPr>
              <w:spacing w:line="240" w:lineRule="atLeast"/>
              <w:jc w:val="center"/>
              <w:rPr>
                <w:szCs w:val="21"/>
              </w:rPr>
            </w:pPr>
            <w:r>
              <w:rPr>
                <w:rFonts w:eastAsia="等线"/>
                <w:color w:val="000000"/>
                <w:sz w:val="22"/>
                <w:szCs w:val="22"/>
              </w:rPr>
              <w:t>9.23</w:t>
            </w:r>
          </w:p>
        </w:tc>
        <w:tc>
          <w:tcPr>
            <w:tcW w:w="1134" w:type="dxa"/>
            <w:vAlign w:val="center"/>
          </w:tcPr>
          <w:p w14:paraId="1DCAF263">
            <w:pPr>
              <w:spacing w:line="240" w:lineRule="atLeast"/>
              <w:jc w:val="center"/>
              <w:rPr>
                <w:rFonts w:hint="eastAsia" w:ascii="宋体" w:hAnsi="宋体" w:cs="宋体"/>
                <w:szCs w:val="21"/>
              </w:rPr>
            </w:pPr>
            <w:r>
              <w:rPr>
                <w:rFonts w:eastAsia="等线"/>
                <w:color w:val="000000"/>
                <w:sz w:val="22"/>
                <w:szCs w:val="22"/>
              </w:rPr>
              <w:t>16.15</w:t>
            </w:r>
          </w:p>
        </w:tc>
        <w:tc>
          <w:tcPr>
            <w:tcW w:w="1134" w:type="dxa"/>
            <w:vAlign w:val="center"/>
          </w:tcPr>
          <w:p w14:paraId="1D643DF5">
            <w:pPr>
              <w:spacing w:line="240" w:lineRule="atLeast"/>
              <w:jc w:val="center"/>
              <w:rPr>
                <w:szCs w:val="21"/>
              </w:rPr>
            </w:pPr>
            <w:r>
              <w:rPr>
                <w:rFonts w:eastAsia="等线"/>
                <w:color w:val="000000"/>
                <w:sz w:val="22"/>
                <w:szCs w:val="22"/>
              </w:rPr>
              <w:t>16.61</w:t>
            </w:r>
          </w:p>
        </w:tc>
        <w:tc>
          <w:tcPr>
            <w:tcW w:w="1134" w:type="dxa"/>
            <w:vAlign w:val="center"/>
          </w:tcPr>
          <w:p w14:paraId="0DC18175">
            <w:pPr>
              <w:spacing w:line="240" w:lineRule="atLeast"/>
              <w:jc w:val="center"/>
              <w:rPr>
                <w:szCs w:val="21"/>
              </w:rPr>
            </w:pPr>
            <w:r>
              <w:rPr>
                <w:rFonts w:eastAsia="等线"/>
                <w:color w:val="000000"/>
                <w:sz w:val="22"/>
                <w:szCs w:val="22"/>
              </w:rPr>
              <w:t>22.91</w:t>
            </w:r>
          </w:p>
        </w:tc>
        <w:tc>
          <w:tcPr>
            <w:tcW w:w="1134" w:type="dxa"/>
            <w:vAlign w:val="bottom"/>
          </w:tcPr>
          <w:p w14:paraId="30E6CC97">
            <w:pPr>
              <w:spacing w:line="240" w:lineRule="atLeast"/>
              <w:jc w:val="center"/>
              <w:rPr>
                <w:rFonts w:eastAsia="等线"/>
                <w:color w:val="000000"/>
                <w:sz w:val="22"/>
                <w:szCs w:val="22"/>
              </w:rPr>
            </w:pPr>
            <w:r>
              <w:rPr>
                <w:rFonts w:eastAsia="等线"/>
                <w:color w:val="000000"/>
                <w:sz w:val="22"/>
                <w:szCs w:val="22"/>
              </w:rPr>
              <w:t>24.97</w:t>
            </w:r>
          </w:p>
        </w:tc>
      </w:tr>
      <w:tr w14:paraId="4EE6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425B799C">
            <w:pPr>
              <w:spacing w:line="240" w:lineRule="atLeast"/>
              <w:jc w:val="center"/>
              <w:rPr>
                <w:szCs w:val="21"/>
              </w:rPr>
            </w:pPr>
            <w:r>
              <w:rPr>
                <w:rFonts w:eastAsia="等线"/>
                <w:color w:val="000000"/>
                <w:sz w:val="22"/>
                <w:szCs w:val="22"/>
              </w:rPr>
              <w:t>100</w:t>
            </w:r>
          </w:p>
        </w:tc>
        <w:tc>
          <w:tcPr>
            <w:tcW w:w="1134" w:type="dxa"/>
            <w:vAlign w:val="bottom"/>
          </w:tcPr>
          <w:p w14:paraId="4A551CB4">
            <w:pPr>
              <w:spacing w:line="240" w:lineRule="atLeast"/>
              <w:jc w:val="center"/>
              <w:rPr>
                <w:szCs w:val="21"/>
              </w:rPr>
            </w:pPr>
            <w:r>
              <w:rPr>
                <w:rFonts w:eastAsia="等线"/>
                <w:color w:val="000000"/>
                <w:sz w:val="22"/>
                <w:szCs w:val="22"/>
              </w:rPr>
              <w:t>0.45</w:t>
            </w:r>
          </w:p>
        </w:tc>
        <w:tc>
          <w:tcPr>
            <w:tcW w:w="1134" w:type="dxa"/>
            <w:vAlign w:val="center"/>
          </w:tcPr>
          <w:p w14:paraId="3E3B06B9">
            <w:pPr>
              <w:spacing w:line="240" w:lineRule="atLeast"/>
              <w:jc w:val="center"/>
              <w:rPr>
                <w:szCs w:val="21"/>
              </w:rPr>
            </w:pPr>
            <w:r>
              <w:rPr>
                <w:rFonts w:eastAsia="等线"/>
                <w:color w:val="000000"/>
                <w:sz w:val="22"/>
                <w:szCs w:val="22"/>
              </w:rPr>
              <w:t>6.28</w:t>
            </w:r>
          </w:p>
        </w:tc>
        <w:tc>
          <w:tcPr>
            <w:tcW w:w="1276" w:type="dxa"/>
            <w:vAlign w:val="center"/>
          </w:tcPr>
          <w:p w14:paraId="797DBF2B">
            <w:pPr>
              <w:spacing w:line="240" w:lineRule="atLeast"/>
              <w:jc w:val="center"/>
              <w:rPr>
                <w:szCs w:val="21"/>
              </w:rPr>
            </w:pPr>
            <w:r>
              <w:rPr>
                <w:rFonts w:eastAsia="等线"/>
                <w:color w:val="000000"/>
                <w:sz w:val="22"/>
                <w:szCs w:val="22"/>
              </w:rPr>
              <w:t>6.33</w:t>
            </w:r>
          </w:p>
        </w:tc>
        <w:tc>
          <w:tcPr>
            <w:tcW w:w="1134" w:type="dxa"/>
            <w:vAlign w:val="center"/>
          </w:tcPr>
          <w:p w14:paraId="681BDE43">
            <w:pPr>
              <w:spacing w:line="240" w:lineRule="atLeast"/>
              <w:jc w:val="center"/>
              <w:rPr>
                <w:szCs w:val="21"/>
              </w:rPr>
            </w:pPr>
            <w:r>
              <w:rPr>
                <w:rFonts w:eastAsia="等线"/>
                <w:color w:val="000000"/>
                <w:sz w:val="22"/>
                <w:szCs w:val="22"/>
              </w:rPr>
              <w:t>9.12</w:t>
            </w:r>
          </w:p>
        </w:tc>
        <w:tc>
          <w:tcPr>
            <w:tcW w:w="1134" w:type="dxa"/>
            <w:vAlign w:val="center"/>
          </w:tcPr>
          <w:p w14:paraId="102AA41B">
            <w:pPr>
              <w:spacing w:line="240" w:lineRule="atLeast"/>
              <w:jc w:val="center"/>
              <w:rPr>
                <w:szCs w:val="21"/>
              </w:rPr>
            </w:pPr>
            <w:r>
              <w:rPr>
                <w:rFonts w:eastAsia="等线"/>
                <w:color w:val="000000"/>
                <w:sz w:val="22"/>
                <w:szCs w:val="22"/>
              </w:rPr>
              <w:t>9.40</w:t>
            </w:r>
          </w:p>
        </w:tc>
        <w:tc>
          <w:tcPr>
            <w:tcW w:w="1134" w:type="dxa"/>
            <w:vAlign w:val="center"/>
          </w:tcPr>
          <w:p w14:paraId="58B0F726">
            <w:pPr>
              <w:spacing w:line="240" w:lineRule="atLeast"/>
              <w:jc w:val="center"/>
              <w:rPr>
                <w:rFonts w:hint="eastAsia" w:ascii="宋体" w:hAnsi="宋体" w:cs="宋体"/>
                <w:szCs w:val="21"/>
              </w:rPr>
            </w:pPr>
            <w:r>
              <w:rPr>
                <w:rFonts w:eastAsia="等线"/>
                <w:color w:val="000000"/>
                <w:sz w:val="22"/>
                <w:szCs w:val="22"/>
              </w:rPr>
              <w:t>16.52</w:t>
            </w:r>
          </w:p>
        </w:tc>
        <w:tc>
          <w:tcPr>
            <w:tcW w:w="1134" w:type="dxa"/>
            <w:vAlign w:val="center"/>
          </w:tcPr>
          <w:p w14:paraId="6A913B96">
            <w:pPr>
              <w:spacing w:line="240" w:lineRule="atLeast"/>
              <w:jc w:val="center"/>
              <w:rPr>
                <w:szCs w:val="21"/>
              </w:rPr>
            </w:pPr>
            <w:r>
              <w:rPr>
                <w:rFonts w:eastAsia="等线"/>
                <w:color w:val="000000"/>
                <w:sz w:val="22"/>
                <w:szCs w:val="22"/>
              </w:rPr>
              <w:t>16.90</w:t>
            </w:r>
          </w:p>
        </w:tc>
        <w:tc>
          <w:tcPr>
            <w:tcW w:w="1134" w:type="dxa"/>
            <w:vAlign w:val="center"/>
          </w:tcPr>
          <w:p w14:paraId="18065ABA">
            <w:pPr>
              <w:spacing w:line="240" w:lineRule="atLeast"/>
              <w:jc w:val="center"/>
              <w:rPr>
                <w:szCs w:val="21"/>
              </w:rPr>
            </w:pPr>
            <w:r>
              <w:rPr>
                <w:rFonts w:eastAsia="等线"/>
                <w:color w:val="000000"/>
                <w:sz w:val="22"/>
                <w:szCs w:val="22"/>
              </w:rPr>
              <w:t>23.48</w:t>
            </w:r>
          </w:p>
        </w:tc>
        <w:tc>
          <w:tcPr>
            <w:tcW w:w="1134" w:type="dxa"/>
            <w:vAlign w:val="bottom"/>
          </w:tcPr>
          <w:p w14:paraId="37B42AF3">
            <w:pPr>
              <w:spacing w:line="240" w:lineRule="atLeast"/>
              <w:jc w:val="center"/>
              <w:rPr>
                <w:rFonts w:eastAsia="等线"/>
                <w:color w:val="000000"/>
                <w:sz w:val="22"/>
                <w:szCs w:val="22"/>
              </w:rPr>
            </w:pPr>
            <w:r>
              <w:rPr>
                <w:rFonts w:eastAsia="等线"/>
                <w:color w:val="000000"/>
                <w:sz w:val="22"/>
                <w:szCs w:val="22"/>
              </w:rPr>
              <w:t>25.94</w:t>
            </w:r>
          </w:p>
        </w:tc>
      </w:tr>
      <w:tr w14:paraId="1430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8BC1F28">
            <w:pPr>
              <w:spacing w:line="240" w:lineRule="atLeast"/>
              <w:jc w:val="center"/>
              <w:rPr>
                <w:szCs w:val="21"/>
              </w:rPr>
            </w:pPr>
            <w:r>
              <w:rPr>
                <w:rFonts w:eastAsia="等线"/>
                <w:color w:val="000000"/>
                <w:sz w:val="22"/>
                <w:szCs w:val="22"/>
              </w:rPr>
              <w:t>150</w:t>
            </w:r>
          </w:p>
        </w:tc>
        <w:tc>
          <w:tcPr>
            <w:tcW w:w="1134" w:type="dxa"/>
            <w:vAlign w:val="bottom"/>
          </w:tcPr>
          <w:p w14:paraId="640444A7">
            <w:pPr>
              <w:spacing w:line="240" w:lineRule="atLeast"/>
              <w:jc w:val="center"/>
              <w:rPr>
                <w:szCs w:val="21"/>
              </w:rPr>
            </w:pPr>
            <w:r>
              <w:rPr>
                <w:rFonts w:eastAsia="等线"/>
                <w:color w:val="000000"/>
                <w:sz w:val="22"/>
                <w:szCs w:val="22"/>
              </w:rPr>
              <w:t>0.49</w:t>
            </w:r>
          </w:p>
        </w:tc>
        <w:tc>
          <w:tcPr>
            <w:tcW w:w="1134" w:type="dxa"/>
            <w:vAlign w:val="center"/>
          </w:tcPr>
          <w:p w14:paraId="12CAB614">
            <w:pPr>
              <w:spacing w:line="240" w:lineRule="atLeast"/>
              <w:jc w:val="center"/>
              <w:rPr>
                <w:szCs w:val="21"/>
              </w:rPr>
            </w:pPr>
            <w:r>
              <w:rPr>
                <w:rFonts w:eastAsia="等线"/>
                <w:color w:val="000000"/>
                <w:sz w:val="22"/>
                <w:szCs w:val="22"/>
              </w:rPr>
              <w:t>6.59</w:t>
            </w:r>
          </w:p>
        </w:tc>
        <w:tc>
          <w:tcPr>
            <w:tcW w:w="1276" w:type="dxa"/>
            <w:vAlign w:val="center"/>
          </w:tcPr>
          <w:p w14:paraId="05B7D6F7">
            <w:pPr>
              <w:spacing w:line="240" w:lineRule="atLeast"/>
              <w:jc w:val="center"/>
              <w:rPr>
                <w:szCs w:val="21"/>
              </w:rPr>
            </w:pPr>
            <w:r>
              <w:rPr>
                <w:rFonts w:eastAsia="等线"/>
                <w:color w:val="000000"/>
                <w:sz w:val="22"/>
                <w:szCs w:val="22"/>
              </w:rPr>
              <w:t>6.62</w:t>
            </w:r>
          </w:p>
        </w:tc>
        <w:tc>
          <w:tcPr>
            <w:tcW w:w="1134" w:type="dxa"/>
            <w:vAlign w:val="center"/>
          </w:tcPr>
          <w:p w14:paraId="78BE6FF5">
            <w:pPr>
              <w:spacing w:line="240" w:lineRule="atLeast"/>
              <w:jc w:val="center"/>
              <w:rPr>
                <w:szCs w:val="21"/>
              </w:rPr>
            </w:pPr>
            <w:r>
              <w:rPr>
                <w:rFonts w:eastAsia="等线"/>
                <w:color w:val="000000"/>
                <w:sz w:val="22"/>
                <w:szCs w:val="22"/>
              </w:rPr>
              <w:t>9.27</w:t>
            </w:r>
          </w:p>
        </w:tc>
        <w:tc>
          <w:tcPr>
            <w:tcW w:w="1134" w:type="dxa"/>
            <w:vAlign w:val="center"/>
          </w:tcPr>
          <w:p w14:paraId="3CDA0CFB">
            <w:pPr>
              <w:spacing w:line="240" w:lineRule="atLeast"/>
              <w:jc w:val="center"/>
              <w:rPr>
                <w:szCs w:val="21"/>
              </w:rPr>
            </w:pPr>
            <w:r>
              <w:rPr>
                <w:rFonts w:eastAsia="等线"/>
                <w:color w:val="000000"/>
                <w:sz w:val="22"/>
                <w:szCs w:val="22"/>
              </w:rPr>
              <w:t>9.54</w:t>
            </w:r>
          </w:p>
        </w:tc>
        <w:tc>
          <w:tcPr>
            <w:tcW w:w="1134" w:type="dxa"/>
            <w:vAlign w:val="center"/>
          </w:tcPr>
          <w:p w14:paraId="34BBB020">
            <w:pPr>
              <w:spacing w:line="240" w:lineRule="atLeast"/>
              <w:jc w:val="center"/>
              <w:rPr>
                <w:rFonts w:hint="eastAsia" w:ascii="宋体" w:hAnsi="宋体" w:cs="宋体"/>
                <w:szCs w:val="21"/>
              </w:rPr>
            </w:pPr>
            <w:r>
              <w:rPr>
                <w:rFonts w:eastAsia="等线"/>
                <w:color w:val="000000"/>
                <w:sz w:val="22"/>
                <w:szCs w:val="22"/>
              </w:rPr>
              <w:t>16.86</w:t>
            </w:r>
          </w:p>
        </w:tc>
        <w:tc>
          <w:tcPr>
            <w:tcW w:w="1134" w:type="dxa"/>
            <w:vAlign w:val="center"/>
          </w:tcPr>
          <w:p w14:paraId="2036B775">
            <w:pPr>
              <w:spacing w:line="240" w:lineRule="atLeast"/>
              <w:jc w:val="center"/>
              <w:rPr>
                <w:szCs w:val="21"/>
              </w:rPr>
            </w:pPr>
            <w:r>
              <w:rPr>
                <w:rFonts w:eastAsia="等线"/>
                <w:color w:val="000000"/>
                <w:sz w:val="22"/>
                <w:szCs w:val="22"/>
              </w:rPr>
              <w:t>17.17</w:t>
            </w:r>
          </w:p>
        </w:tc>
        <w:tc>
          <w:tcPr>
            <w:tcW w:w="1134" w:type="dxa"/>
            <w:vAlign w:val="center"/>
          </w:tcPr>
          <w:p w14:paraId="1F607B2B">
            <w:pPr>
              <w:spacing w:line="240" w:lineRule="atLeast"/>
              <w:jc w:val="center"/>
              <w:rPr>
                <w:szCs w:val="21"/>
              </w:rPr>
            </w:pPr>
            <w:r>
              <w:rPr>
                <w:rFonts w:eastAsia="等线"/>
                <w:color w:val="000000"/>
                <w:sz w:val="22"/>
                <w:szCs w:val="22"/>
              </w:rPr>
              <w:t>24.00</w:t>
            </w:r>
          </w:p>
        </w:tc>
        <w:tc>
          <w:tcPr>
            <w:tcW w:w="1134" w:type="dxa"/>
            <w:vAlign w:val="bottom"/>
          </w:tcPr>
          <w:p w14:paraId="6240D62A">
            <w:pPr>
              <w:spacing w:line="240" w:lineRule="atLeast"/>
              <w:jc w:val="center"/>
              <w:rPr>
                <w:rFonts w:eastAsia="等线"/>
                <w:color w:val="000000"/>
                <w:sz w:val="22"/>
                <w:szCs w:val="22"/>
              </w:rPr>
            </w:pPr>
            <w:r>
              <w:rPr>
                <w:rFonts w:eastAsia="等线"/>
                <w:color w:val="000000"/>
                <w:sz w:val="22"/>
                <w:szCs w:val="22"/>
              </w:rPr>
              <w:t>26.87</w:t>
            </w:r>
          </w:p>
        </w:tc>
      </w:tr>
      <w:tr w14:paraId="28A2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D47FF71">
            <w:pPr>
              <w:spacing w:line="240" w:lineRule="atLeast"/>
              <w:jc w:val="center"/>
              <w:rPr>
                <w:szCs w:val="21"/>
              </w:rPr>
            </w:pPr>
            <w:r>
              <w:rPr>
                <w:rFonts w:eastAsia="等线"/>
                <w:color w:val="000000"/>
                <w:sz w:val="22"/>
                <w:szCs w:val="22"/>
              </w:rPr>
              <w:t>200</w:t>
            </w:r>
          </w:p>
        </w:tc>
        <w:tc>
          <w:tcPr>
            <w:tcW w:w="1134" w:type="dxa"/>
            <w:vAlign w:val="bottom"/>
          </w:tcPr>
          <w:p w14:paraId="3E1F6E23">
            <w:pPr>
              <w:spacing w:line="240" w:lineRule="atLeast"/>
              <w:jc w:val="center"/>
              <w:rPr>
                <w:szCs w:val="21"/>
              </w:rPr>
            </w:pPr>
            <w:r>
              <w:rPr>
                <w:rFonts w:eastAsia="等线"/>
                <w:color w:val="000000"/>
                <w:sz w:val="22"/>
                <w:szCs w:val="22"/>
              </w:rPr>
              <w:t>0.52</w:t>
            </w:r>
          </w:p>
        </w:tc>
        <w:tc>
          <w:tcPr>
            <w:tcW w:w="1134" w:type="dxa"/>
            <w:vAlign w:val="center"/>
          </w:tcPr>
          <w:p w14:paraId="56D1179E">
            <w:pPr>
              <w:spacing w:line="240" w:lineRule="atLeast"/>
              <w:jc w:val="center"/>
              <w:rPr>
                <w:szCs w:val="21"/>
              </w:rPr>
            </w:pPr>
            <w:r>
              <w:rPr>
                <w:rFonts w:eastAsia="等线"/>
                <w:color w:val="000000"/>
                <w:sz w:val="22"/>
                <w:szCs w:val="22"/>
              </w:rPr>
              <w:t>6.88</w:t>
            </w:r>
          </w:p>
        </w:tc>
        <w:tc>
          <w:tcPr>
            <w:tcW w:w="1276" w:type="dxa"/>
            <w:vAlign w:val="center"/>
          </w:tcPr>
          <w:p w14:paraId="2E83FF9C">
            <w:pPr>
              <w:spacing w:line="240" w:lineRule="atLeast"/>
              <w:jc w:val="center"/>
              <w:rPr>
                <w:szCs w:val="21"/>
              </w:rPr>
            </w:pPr>
            <w:r>
              <w:rPr>
                <w:rFonts w:eastAsia="等线"/>
                <w:color w:val="000000"/>
                <w:sz w:val="22"/>
                <w:szCs w:val="22"/>
              </w:rPr>
              <w:t>6.89</w:t>
            </w:r>
          </w:p>
        </w:tc>
        <w:tc>
          <w:tcPr>
            <w:tcW w:w="1134" w:type="dxa"/>
            <w:vAlign w:val="center"/>
          </w:tcPr>
          <w:p w14:paraId="18F1DD24">
            <w:pPr>
              <w:spacing w:line="240" w:lineRule="atLeast"/>
              <w:jc w:val="center"/>
              <w:rPr>
                <w:szCs w:val="21"/>
              </w:rPr>
            </w:pPr>
            <w:r>
              <w:rPr>
                <w:rFonts w:eastAsia="等线"/>
                <w:color w:val="000000"/>
                <w:sz w:val="22"/>
                <w:szCs w:val="22"/>
              </w:rPr>
              <w:t>9.41</w:t>
            </w:r>
          </w:p>
        </w:tc>
        <w:tc>
          <w:tcPr>
            <w:tcW w:w="1134" w:type="dxa"/>
            <w:vAlign w:val="center"/>
          </w:tcPr>
          <w:p w14:paraId="11BD5CE9">
            <w:pPr>
              <w:spacing w:line="240" w:lineRule="atLeast"/>
              <w:jc w:val="center"/>
              <w:rPr>
                <w:szCs w:val="21"/>
              </w:rPr>
            </w:pPr>
            <w:r>
              <w:rPr>
                <w:rFonts w:eastAsia="等线"/>
                <w:color w:val="000000"/>
                <w:sz w:val="22"/>
                <w:szCs w:val="22"/>
              </w:rPr>
              <w:t>9.66</w:t>
            </w:r>
          </w:p>
        </w:tc>
        <w:tc>
          <w:tcPr>
            <w:tcW w:w="1134" w:type="dxa"/>
            <w:vAlign w:val="center"/>
          </w:tcPr>
          <w:p w14:paraId="6B4092AF">
            <w:pPr>
              <w:spacing w:line="240" w:lineRule="atLeast"/>
              <w:jc w:val="center"/>
              <w:rPr>
                <w:rFonts w:hint="eastAsia" w:ascii="宋体" w:hAnsi="宋体" w:cs="宋体"/>
                <w:szCs w:val="21"/>
              </w:rPr>
            </w:pPr>
            <w:r>
              <w:rPr>
                <w:rFonts w:eastAsia="等线"/>
                <w:color w:val="000000"/>
                <w:sz w:val="22"/>
                <w:szCs w:val="22"/>
              </w:rPr>
              <w:t>17.16</w:t>
            </w:r>
          </w:p>
        </w:tc>
        <w:tc>
          <w:tcPr>
            <w:tcW w:w="1134" w:type="dxa"/>
            <w:vAlign w:val="center"/>
          </w:tcPr>
          <w:p w14:paraId="2C9B9A5D">
            <w:pPr>
              <w:spacing w:line="240" w:lineRule="atLeast"/>
              <w:jc w:val="center"/>
              <w:rPr>
                <w:szCs w:val="21"/>
              </w:rPr>
            </w:pPr>
            <w:r>
              <w:rPr>
                <w:rFonts w:eastAsia="等线"/>
                <w:color w:val="000000"/>
                <w:sz w:val="22"/>
                <w:szCs w:val="22"/>
              </w:rPr>
              <w:t>17.42</w:t>
            </w:r>
          </w:p>
        </w:tc>
        <w:tc>
          <w:tcPr>
            <w:tcW w:w="1134" w:type="dxa"/>
            <w:vAlign w:val="center"/>
          </w:tcPr>
          <w:p w14:paraId="274827C1">
            <w:pPr>
              <w:spacing w:line="240" w:lineRule="atLeast"/>
              <w:jc w:val="center"/>
              <w:rPr>
                <w:szCs w:val="21"/>
              </w:rPr>
            </w:pPr>
            <w:r>
              <w:rPr>
                <w:rFonts w:eastAsia="等线"/>
                <w:color w:val="000000"/>
                <w:sz w:val="22"/>
                <w:szCs w:val="22"/>
              </w:rPr>
              <w:t>24.48</w:t>
            </w:r>
          </w:p>
        </w:tc>
        <w:tc>
          <w:tcPr>
            <w:tcW w:w="1134" w:type="dxa"/>
            <w:vAlign w:val="bottom"/>
          </w:tcPr>
          <w:p w14:paraId="7571A75D">
            <w:pPr>
              <w:spacing w:line="240" w:lineRule="atLeast"/>
              <w:jc w:val="center"/>
              <w:rPr>
                <w:rFonts w:eastAsia="等线"/>
                <w:color w:val="000000"/>
                <w:sz w:val="22"/>
                <w:szCs w:val="22"/>
              </w:rPr>
            </w:pPr>
            <w:r>
              <w:rPr>
                <w:rFonts w:eastAsia="等线"/>
                <w:color w:val="000000"/>
                <w:sz w:val="22"/>
                <w:szCs w:val="22"/>
              </w:rPr>
              <w:t>27.77</w:t>
            </w:r>
          </w:p>
        </w:tc>
      </w:tr>
      <w:tr w14:paraId="0021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E705624">
            <w:pPr>
              <w:spacing w:line="240" w:lineRule="atLeast"/>
              <w:jc w:val="center"/>
              <w:rPr>
                <w:szCs w:val="21"/>
              </w:rPr>
            </w:pPr>
            <w:r>
              <w:rPr>
                <w:rFonts w:eastAsia="等线"/>
                <w:color w:val="000000"/>
                <w:sz w:val="22"/>
                <w:szCs w:val="22"/>
              </w:rPr>
              <w:t>250</w:t>
            </w:r>
          </w:p>
        </w:tc>
        <w:tc>
          <w:tcPr>
            <w:tcW w:w="1134" w:type="dxa"/>
            <w:vAlign w:val="bottom"/>
          </w:tcPr>
          <w:p w14:paraId="66A5A6CD">
            <w:pPr>
              <w:spacing w:line="240" w:lineRule="atLeast"/>
              <w:jc w:val="center"/>
              <w:rPr>
                <w:szCs w:val="21"/>
              </w:rPr>
            </w:pPr>
            <w:r>
              <w:rPr>
                <w:rFonts w:eastAsia="等线"/>
                <w:color w:val="000000"/>
                <w:sz w:val="22"/>
                <w:szCs w:val="22"/>
              </w:rPr>
              <w:t>0.54</w:t>
            </w:r>
          </w:p>
        </w:tc>
        <w:tc>
          <w:tcPr>
            <w:tcW w:w="1134" w:type="dxa"/>
            <w:vAlign w:val="center"/>
          </w:tcPr>
          <w:p w14:paraId="7BFCECE5">
            <w:pPr>
              <w:spacing w:line="240" w:lineRule="atLeast"/>
              <w:jc w:val="center"/>
              <w:rPr>
                <w:szCs w:val="21"/>
              </w:rPr>
            </w:pPr>
            <w:r>
              <w:rPr>
                <w:rFonts w:eastAsia="等线"/>
                <w:color w:val="000000"/>
                <w:sz w:val="22"/>
                <w:szCs w:val="22"/>
              </w:rPr>
              <w:t>7.13</w:t>
            </w:r>
          </w:p>
        </w:tc>
        <w:tc>
          <w:tcPr>
            <w:tcW w:w="1276" w:type="dxa"/>
            <w:vAlign w:val="center"/>
          </w:tcPr>
          <w:p w14:paraId="31191902">
            <w:pPr>
              <w:spacing w:line="240" w:lineRule="atLeast"/>
              <w:jc w:val="center"/>
              <w:rPr>
                <w:szCs w:val="21"/>
              </w:rPr>
            </w:pPr>
            <w:r>
              <w:rPr>
                <w:rFonts w:eastAsia="等线"/>
                <w:color w:val="000000"/>
                <w:sz w:val="22"/>
                <w:szCs w:val="22"/>
              </w:rPr>
              <w:t>7.14</w:t>
            </w:r>
          </w:p>
        </w:tc>
        <w:tc>
          <w:tcPr>
            <w:tcW w:w="1134" w:type="dxa"/>
            <w:vAlign w:val="center"/>
          </w:tcPr>
          <w:p w14:paraId="2AE13978">
            <w:pPr>
              <w:spacing w:line="240" w:lineRule="atLeast"/>
              <w:jc w:val="center"/>
              <w:rPr>
                <w:szCs w:val="21"/>
              </w:rPr>
            </w:pPr>
            <w:r>
              <w:rPr>
                <w:rFonts w:eastAsia="等线"/>
                <w:color w:val="000000"/>
                <w:sz w:val="22"/>
                <w:szCs w:val="22"/>
              </w:rPr>
              <w:t>9.53</w:t>
            </w:r>
          </w:p>
        </w:tc>
        <w:tc>
          <w:tcPr>
            <w:tcW w:w="1134" w:type="dxa"/>
            <w:vAlign w:val="center"/>
          </w:tcPr>
          <w:p w14:paraId="1D667EF9">
            <w:pPr>
              <w:spacing w:line="240" w:lineRule="atLeast"/>
              <w:jc w:val="center"/>
              <w:rPr>
                <w:szCs w:val="21"/>
              </w:rPr>
            </w:pPr>
            <w:r>
              <w:rPr>
                <w:rFonts w:eastAsia="等线"/>
                <w:color w:val="000000"/>
                <w:sz w:val="22"/>
                <w:szCs w:val="22"/>
              </w:rPr>
              <w:t>9.76</w:t>
            </w:r>
          </w:p>
        </w:tc>
        <w:tc>
          <w:tcPr>
            <w:tcW w:w="1134" w:type="dxa"/>
            <w:vAlign w:val="center"/>
          </w:tcPr>
          <w:p w14:paraId="6138DBE2">
            <w:pPr>
              <w:spacing w:line="240" w:lineRule="atLeast"/>
              <w:jc w:val="center"/>
              <w:rPr>
                <w:rFonts w:hint="eastAsia" w:ascii="宋体" w:hAnsi="宋体" w:cs="宋体"/>
                <w:szCs w:val="21"/>
              </w:rPr>
            </w:pPr>
            <w:r>
              <w:rPr>
                <w:rFonts w:eastAsia="等线"/>
                <w:color w:val="000000"/>
                <w:sz w:val="22"/>
                <w:szCs w:val="22"/>
              </w:rPr>
              <w:t>17.44</w:t>
            </w:r>
          </w:p>
        </w:tc>
        <w:tc>
          <w:tcPr>
            <w:tcW w:w="1134" w:type="dxa"/>
            <w:vAlign w:val="center"/>
          </w:tcPr>
          <w:p w14:paraId="3871935F">
            <w:pPr>
              <w:spacing w:line="240" w:lineRule="atLeast"/>
              <w:jc w:val="center"/>
              <w:rPr>
                <w:szCs w:val="21"/>
              </w:rPr>
            </w:pPr>
            <w:r>
              <w:rPr>
                <w:rFonts w:eastAsia="等线"/>
                <w:color w:val="000000"/>
                <w:sz w:val="22"/>
                <w:szCs w:val="22"/>
              </w:rPr>
              <w:t>17.65</w:t>
            </w:r>
          </w:p>
        </w:tc>
        <w:tc>
          <w:tcPr>
            <w:tcW w:w="1134" w:type="dxa"/>
            <w:vAlign w:val="center"/>
          </w:tcPr>
          <w:p w14:paraId="5D58448B">
            <w:pPr>
              <w:spacing w:line="240" w:lineRule="atLeast"/>
              <w:jc w:val="center"/>
              <w:rPr>
                <w:szCs w:val="21"/>
              </w:rPr>
            </w:pPr>
            <w:r>
              <w:rPr>
                <w:rFonts w:eastAsia="等线"/>
                <w:color w:val="000000"/>
                <w:sz w:val="22"/>
                <w:szCs w:val="22"/>
              </w:rPr>
              <w:t>24.92</w:t>
            </w:r>
          </w:p>
        </w:tc>
        <w:tc>
          <w:tcPr>
            <w:tcW w:w="1134" w:type="dxa"/>
            <w:vAlign w:val="center"/>
          </w:tcPr>
          <w:p w14:paraId="291403A5">
            <w:pPr>
              <w:spacing w:line="240" w:lineRule="atLeast"/>
              <w:jc w:val="center"/>
              <w:rPr>
                <w:szCs w:val="21"/>
              </w:rPr>
            </w:pPr>
          </w:p>
        </w:tc>
      </w:tr>
      <w:tr w14:paraId="6B08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B46E7C2">
            <w:pPr>
              <w:spacing w:line="240" w:lineRule="atLeast"/>
              <w:jc w:val="center"/>
              <w:rPr>
                <w:szCs w:val="21"/>
              </w:rPr>
            </w:pPr>
            <w:r>
              <w:rPr>
                <w:rFonts w:eastAsia="等线"/>
                <w:color w:val="000000"/>
                <w:sz w:val="22"/>
                <w:szCs w:val="22"/>
              </w:rPr>
              <w:t>300</w:t>
            </w:r>
          </w:p>
        </w:tc>
        <w:tc>
          <w:tcPr>
            <w:tcW w:w="1134" w:type="dxa"/>
            <w:vAlign w:val="bottom"/>
          </w:tcPr>
          <w:p w14:paraId="5A35B8BF">
            <w:pPr>
              <w:spacing w:line="240" w:lineRule="atLeast"/>
              <w:jc w:val="center"/>
              <w:rPr>
                <w:szCs w:val="21"/>
              </w:rPr>
            </w:pPr>
            <w:r>
              <w:rPr>
                <w:rFonts w:eastAsia="等线"/>
                <w:color w:val="000000"/>
                <w:sz w:val="22"/>
                <w:szCs w:val="22"/>
              </w:rPr>
              <w:t>0.55</w:t>
            </w:r>
          </w:p>
        </w:tc>
        <w:tc>
          <w:tcPr>
            <w:tcW w:w="1134" w:type="dxa"/>
            <w:vAlign w:val="center"/>
          </w:tcPr>
          <w:p w14:paraId="59FD533F">
            <w:pPr>
              <w:spacing w:line="240" w:lineRule="atLeast"/>
              <w:jc w:val="center"/>
              <w:rPr>
                <w:szCs w:val="21"/>
              </w:rPr>
            </w:pPr>
            <w:r>
              <w:rPr>
                <w:rFonts w:eastAsia="等线"/>
                <w:color w:val="000000"/>
                <w:sz w:val="22"/>
                <w:szCs w:val="22"/>
              </w:rPr>
              <w:t>7.35</w:t>
            </w:r>
          </w:p>
        </w:tc>
        <w:tc>
          <w:tcPr>
            <w:tcW w:w="1276" w:type="dxa"/>
            <w:vAlign w:val="center"/>
          </w:tcPr>
          <w:p w14:paraId="666F8C40">
            <w:pPr>
              <w:spacing w:line="240" w:lineRule="atLeast"/>
              <w:jc w:val="center"/>
              <w:rPr>
                <w:szCs w:val="21"/>
              </w:rPr>
            </w:pPr>
            <w:r>
              <w:rPr>
                <w:rFonts w:eastAsia="等线"/>
                <w:color w:val="000000"/>
                <w:sz w:val="22"/>
                <w:szCs w:val="22"/>
              </w:rPr>
              <w:t>7.35</w:t>
            </w:r>
          </w:p>
        </w:tc>
        <w:tc>
          <w:tcPr>
            <w:tcW w:w="1134" w:type="dxa"/>
            <w:vAlign w:val="center"/>
          </w:tcPr>
          <w:p w14:paraId="60645076">
            <w:pPr>
              <w:spacing w:line="240" w:lineRule="atLeast"/>
              <w:jc w:val="center"/>
              <w:rPr>
                <w:szCs w:val="21"/>
              </w:rPr>
            </w:pPr>
            <w:r>
              <w:rPr>
                <w:rFonts w:eastAsia="等线"/>
                <w:color w:val="000000"/>
                <w:sz w:val="22"/>
                <w:szCs w:val="22"/>
              </w:rPr>
              <w:t>9.64</w:t>
            </w:r>
          </w:p>
        </w:tc>
        <w:tc>
          <w:tcPr>
            <w:tcW w:w="1134" w:type="dxa"/>
            <w:vAlign w:val="center"/>
          </w:tcPr>
          <w:p w14:paraId="036F9736">
            <w:pPr>
              <w:spacing w:line="240" w:lineRule="atLeast"/>
              <w:jc w:val="center"/>
              <w:rPr>
                <w:szCs w:val="21"/>
              </w:rPr>
            </w:pPr>
            <w:r>
              <w:rPr>
                <w:rFonts w:eastAsia="等线"/>
                <w:color w:val="000000"/>
                <w:sz w:val="22"/>
                <w:szCs w:val="22"/>
              </w:rPr>
              <w:t>9.83</w:t>
            </w:r>
          </w:p>
        </w:tc>
        <w:tc>
          <w:tcPr>
            <w:tcW w:w="1134" w:type="dxa"/>
            <w:vAlign w:val="center"/>
          </w:tcPr>
          <w:p w14:paraId="2685F099">
            <w:pPr>
              <w:spacing w:line="240" w:lineRule="atLeast"/>
              <w:jc w:val="center"/>
              <w:rPr>
                <w:rFonts w:hint="eastAsia" w:ascii="宋体" w:hAnsi="宋体" w:cs="宋体"/>
                <w:szCs w:val="21"/>
              </w:rPr>
            </w:pPr>
            <w:r>
              <w:rPr>
                <w:rFonts w:eastAsia="等线"/>
                <w:color w:val="000000"/>
                <w:sz w:val="22"/>
                <w:szCs w:val="22"/>
              </w:rPr>
              <w:t>17.68</w:t>
            </w:r>
          </w:p>
        </w:tc>
        <w:tc>
          <w:tcPr>
            <w:tcW w:w="1134" w:type="dxa"/>
            <w:vAlign w:val="center"/>
          </w:tcPr>
          <w:p w14:paraId="4D735F33">
            <w:pPr>
              <w:spacing w:line="240" w:lineRule="atLeast"/>
              <w:jc w:val="center"/>
              <w:rPr>
                <w:rFonts w:hint="eastAsia" w:ascii="宋体" w:hAnsi="宋体" w:cs="宋体"/>
                <w:szCs w:val="21"/>
              </w:rPr>
            </w:pPr>
            <w:r>
              <w:rPr>
                <w:rFonts w:eastAsia="等线"/>
                <w:color w:val="000000"/>
                <w:sz w:val="22"/>
                <w:szCs w:val="22"/>
              </w:rPr>
              <w:t>17.87</w:t>
            </w:r>
          </w:p>
        </w:tc>
        <w:tc>
          <w:tcPr>
            <w:tcW w:w="1134" w:type="dxa"/>
            <w:vAlign w:val="center"/>
          </w:tcPr>
          <w:p w14:paraId="7B6BDFD1">
            <w:pPr>
              <w:spacing w:line="240" w:lineRule="atLeast"/>
              <w:jc w:val="center"/>
              <w:rPr>
                <w:szCs w:val="21"/>
              </w:rPr>
            </w:pPr>
          </w:p>
        </w:tc>
        <w:tc>
          <w:tcPr>
            <w:tcW w:w="1134" w:type="dxa"/>
            <w:vAlign w:val="center"/>
          </w:tcPr>
          <w:p w14:paraId="4C4C11F6">
            <w:pPr>
              <w:spacing w:line="240" w:lineRule="atLeast"/>
              <w:jc w:val="center"/>
              <w:rPr>
                <w:szCs w:val="21"/>
              </w:rPr>
            </w:pPr>
          </w:p>
        </w:tc>
      </w:tr>
      <w:tr w14:paraId="4D2D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323D535">
            <w:pPr>
              <w:spacing w:line="240" w:lineRule="atLeast"/>
              <w:jc w:val="center"/>
              <w:rPr>
                <w:szCs w:val="21"/>
              </w:rPr>
            </w:pPr>
            <w:r>
              <w:rPr>
                <w:rFonts w:eastAsia="等线"/>
                <w:color w:val="000000"/>
                <w:sz w:val="22"/>
                <w:szCs w:val="22"/>
              </w:rPr>
              <w:t>350</w:t>
            </w:r>
          </w:p>
        </w:tc>
        <w:tc>
          <w:tcPr>
            <w:tcW w:w="1134" w:type="dxa"/>
            <w:vAlign w:val="bottom"/>
          </w:tcPr>
          <w:p w14:paraId="30B723B4">
            <w:pPr>
              <w:spacing w:line="240" w:lineRule="atLeast"/>
              <w:jc w:val="center"/>
              <w:rPr>
                <w:szCs w:val="21"/>
              </w:rPr>
            </w:pPr>
            <w:r>
              <w:rPr>
                <w:rFonts w:eastAsia="等线"/>
                <w:color w:val="000000"/>
                <w:sz w:val="22"/>
                <w:szCs w:val="22"/>
              </w:rPr>
              <w:t>0.55</w:t>
            </w:r>
          </w:p>
        </w:tc>
        <w:tc>
          <w:tcPr>
            <w:tcW w:w="1134" w:type="dxa"/>
            <w:vAlign w:val="center"/>
          </w:tcPr>
          <w:p w14:paraId="7CE174DF">
            <w:pPr>
              <w:spacing w:line="240" w:lineRule="atLeast"/>
              <w:jc w:val="center"/>
              <w:rPr>
                <w:szCs w:val="21"/>
              </w:rPr>
            </w:pPr>
            <w:r>
              <w:rPr>
                <w:rFonts w:eastAsia="等线"/>
                <w:color w:val="000000"/>
                <w:sz w:val="22"/>
                <w:szCs w:val="22"/>
              </w:rPr>
              <w:t>7.55</w:t>
            </w:r>
          </w:p>
        </w:tc>
        <w:tc>
          <w:tcPr>
            <w:tcW w:w="1276" w:type="dxa"/>
            <w:vAlign w:val="center"/>
          </w:tcPr>
          <w:p w14:paraId="704D8FF6">
            <w:pPr>
              <w:spacing w:line="240" w:lineRule="atLeast"/>
              <w:jc w:val="center"/>
              <w:rPr>
                <w:szCs w:val="21"/>
              </w:rPr>
            </w:pPr>
            <w:r>
              <w:rPr>
                <w:rFonts w:eastAsia="等线"/>
                <w:color w:val="000000"/>
                <w:sz w:val="22"/>
                <w:szCs w:val="22"/>
              </w:rPr>
              <w:t>7.55</w:t>
            </w:r>
          </w:p>
        </w:tc>
        <w:tc>
          <w:tcPr>
            <w:tcW w:w="1134" w:type="dxa"/>
            <w:vAlign w:val="center"/>
          </w:tcPr>
          <w:p w14:paraId="6A98C16F">
            <w:pPr>
              <w:spacing w:line="240" w:lineRule="atLeast"/>
              <w:jc w:val="center"/>
              <w:rPr>
                <w:szCs w:val="21"/>
              </w:rPr>
            </w:pPr>
            <w:r>
              <w:rPr>
                <w:rFonts w:eastAsia="等线"/>
                <w:color w:val="000000"/>
                <w:sz w:val="22"/>
                <w:szCs w:val="22"/>
              </w:rPr>
              <w:t>9.74</w:t>
            </w:r>
          </w:p>
        </w:tc>
        <w:tc>
          <w:tcPr>
            <w:tcW w:w="1134" w:type="dxa"/>
            <w:vAlign w:val="center"/>
          </w:tcPr>
          <w:p w14:paraId="01419CEA">
            <w:pPr>
              <w:spacing w:line="240" w:lineRule="atLeast"/>
              <w:jc w:val="center"/>
              <w:rPr>
                <w:szCs w:val="21"/>
              </w:rPr>
            </w:pPr>
            <w:r>
              <w:rPr>
                <w:rFonts w:eastAsia="等线"/>
                <w:color w:val="000000"/>
                <w:sz w:val="22"/>
                <w:szCs w:val="22"/>
              </w:rPr>
              <w:t>9.89</w:t>
            </w:r>
          </w:p>
        </w:tc>
        <w:tc>
          <w:tcPr>
            <w:tcW w:w="1134" w:type="dxa"/>
            <w:vAlign w:val="center"/>
          </w:tcPr>
          <w:p w14:paraId="7834412F">
            <w:pPr>
              <w:spacing w:line="240" w:lineRule="atLeast"/>
              <w:jc w:val="center"/>
              <w:rPr>
                <w:rFonts w:hint="eastAsia" w:ascii="宋体" w:hAnsi="宋体" w:cs="宋体"/>
                <w:szCs w:val="21"/>
              </w:rPr>
            </w:pPr>
            <w:r>
              <w:rPr>
                <w:rFonts w:eastAsia="等线"/>
                <w:color w:val="000000"/>
                <w:sz w:val="22"/>
                <w:szCs w:val="22"/>
              </w:rPr>
              <w:t>17.89</w:t>
            </w:r>
          </w:p>
        </w:tc>
        <w:tc>
          <w:tcPr>
            <w:tcW w:w="1134" w:type="dxa"/>
            <w:vAlign w:val="center"/>
          </w:tcPr>
          <w:p w14:paraId="5A6C3FA5">
            <w:pPr>
              <w:spacing w:line="240" w:lineRule="atLeast"/>
              <w:jc w:val="center"/>
              <w:rPr>
                <w:rFonts w:hint="eastAsia" w:ascii="宋体" w:hAnsi="宋体" w:cs="宋体"/>
                <w:szCs w:val="21"/>
              </w:rPr>
            </w:pPr>
            <w:r>
              <w:rPr>
                <w:rFonts w:eastAsia="等线"/>
                <w:color w:val="000000"/>
                <w:sz w:val="22"/>
                <w:szCs w:val="22"/>
              </w:rPr>
              <w:t>18.06</w:t>
            </w:r>
          </w:p>
        </w:tc>
        <w:tc>
          <w:tcPr>
            <w:tcW w:w="1134" w:type="dxa"/>
            <w:vAlign w:val="center"/>
          </w:tcPr>
          <w:p w14:paraId="07B5A0CA">
            <w:pPr>
              <w:spacing w:line="240" w:lineRule="atLeast"/>
              <w:jc w:val="center"/>
              <w:rPr>
                <w:szCs w:val="21"/>
              </w:rPr>
            </w:pPr>
          </w:p>
        </w:tc>
        <w:tc>
          <w:tcPr>
            <w:tcW w:w="1134" w:type="dxa"/>
            <w:vAlign w:val="center"/>
          </w:tcPr>
          <w:p w14:paraId="1E048660">
            <w:pPr>
              <w:spacing w:line="240" w:lineRule="atLeast"/>
              <w:jc w:val="center"/>
              <w:rPr>
                <w:szCs w:val="21"/>
              </w:rPr>
            </w:pPr>
          </w:p>
        </w:tc>
      </w:tr>
      <w:tr w14:paraId="786F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2807F62">
            <w:pPr>
              <w:spacing w:line="240" w:lineRule="atLeast"/>
              <w:jc w:val="center"/>
              <w:rPr>
                <w:szCs w:val="21"/>
              </w:rPr>
            </w:pPr>
            <w:r>
              <w:rPr>
                <w:rFonts w:eastAsia="等线"/>
                <w:color w:val="000000"/>
                <w:sz w:val="22"/>
                <w:szCs w:val="22"/>
              </w:rPr>
              <w:t>400</w:t>
            </w:r>
          </w:p>
        </w:tc>
        <w:tc>
          <w:tcPr>
            <w:tcW w:w="1134" w:type="dxa"/>
            <w:vAlign w:val="bottom"/>
          </w:tcPr>
          <w:p w14:paraId="76A3BF05">
            <w:pPr>
              <w:spacing w:line="240" w:lineRule="atLeast"/>
              <w:jc w:val="center"/>
              <w:rPr>
                <w:szCs w:val="21"/>
              </w:rPr>
            </w:pPr>
            <w:r>
              <w:rPr>
                <w:rFonts w:eastAsia="等线"/>
                <w:color w:val="000000"/>
                <w:sz w:val="22"/>
                <w:szCs w:val="22"/>
              </w:rPr>
              <w:t>0.55</w:t>
            </w:r>
          </w:p>
        </w:tc>
        <w:tc>
          <w:tcPr>
            <w:tcW w:w="1134" w:type="dxa"/>
            <w:vAlign w:val="center"/>
          </w:tcPr>
          <w:p w14:paraId="02E41CA7">
            <w:pPr>
              <w:spacing w:line="240" w:lineRule="atLeast"/>
              <w:jc w:val="center"/>
              <w:rPr>
                <w:szCs w:val="21"/>
              </w:rPr>
            </w:pPr>
            <w:r>
              <w:rPr>
                <w:rFonts w:eastAsia="等线"/>
                <w:color w:val="000000"/>
                <w:sz w:val="22"/>
                <w:szCs w:val="22"/>
              </w:rPr>
              <w:t>7.71</w:t>
            </w:r>
          </w:p>
        </w:tc>
        <w:tc>
          <w:tcPr>
            <w:tcW w:w="1276" w:type="dxa"/>
            <w:vAlign w:val="center"/>
          </w:tcPr>
          <w:p w14:paraId="042BF3A3">
            <w:pPr>
              <w:spacing w:line="240" w:lineRule="atLeast"/>
              <w:jc w:val="center"/>
              <w:rPr>
                <w:szCs w:val="21"/>
              </w:rPr>
            </w:pPr>
            <w:r>
              <w:rPr>
                <w:rFonts w:eastAsia="等线"/>
                <w:color w:val="000000"/>
                <w:sz w:val="22"/>
                <w:szCs w:val="22"/>
              </w:rPr>
              <w:t>7.71</w:t>
            </w:r>
          </w:p>
        </w:tc>
        <w:tc>
          <w:tcPr>
            <w:tcW w:w="1134" w:type="dxa"/>
            <w:vAlign w:val="center"/>
          </w:tcPr>
          <w:p w14:paraId="252E53D7">
            <w:pPr>
              <w:spacing w:line="240" w:lineRule="atLeast"/>
              <w:jc w:val="center"/>
              <w:rPr>
                <w:szCs w:val="21"/>
              </w:rPr>
            </w:pPr>
            <w:r>
              <w:rPr>
                <w:rFonts w:eastAsia="等线"/>
                <w:color w:val="000000"/>
                <w:sz w:val="22"/>
                <w:szCs w:val="22"/>
              </w:rPr>
              <w:t>9.82</w:t>
            </w:r>
          </w:p>
        </w:tc>
        <w:tc>
          <w:tcPr>
            <w:tcW w:w="1134" w:type="dxa"/>
            <w:vAlign w:val="center"/>
          </w:tcPr>
          <w:p w14:paraId="7D531C3C">
            <w:pPr>
              <w:spacing w:line="240" w:lineRule="atLeast"/>
              <w:jc w:val="center"/>
              <w:rPr>
                <w:szCs w:val="21"/>
              </w:rPr>
            </w:pPr>
            <w:r>
              <w:rPr>
                <w:rFonts w:eastAsia="等线"/>
                <w:color w:val="000000"/>
                <w:sz w:val="22"/>
                <w:szCs w:val="22"/>
              </w:rPr>
              <w:t>9.92</w:t>
            </w:r>
          </w:p>
        </w:tc>
        <w:tc>
          <w:tcPr>
            <w:tcW w:w="1134" w:type="dxa"/>
            <w:vAlign w:val="center"/>
          </w:tcPr>
          <w:p w14:paraId="5D2C9A6C">
            <w:pPr>
              <w:spacing w:line="240" w:lineRule="atLeast"/>
              <w:jc w:val="center"/>
              <w:rPr>
                <w:rFonts w:hint="eastAsia" w:ascii="宋体" w:hAnsi="宋体" w:cs="宋体"/>
                <w:szCs w:val="21"/>
              </w:rPr>
            </w:pPr>
            <w:r>
              <w:rPr>
                <w:rFonts w:eastAsia="等线"/>
                <w:color w:val="000000"/>
                <w:sz w:val="22"/>
                <w:szCs w:val="22"/>
              </w:rPr>
              <w:t>18.07</w:t>
            </w:r>
          </w:p>
        </w:tc>
        <w:tc>
          <w:tcPr>
            <w:tcW w:w="1134" w:type="dxa"/>
            <w:vAlign w:val="center"/>
          </w:tcPr>
          <w:p w14:paraId="7A1D3A8B">
            <w:pPr>
              <w:spacing w:line="240" w:lineRule="atLeast"/>
              <w:jc w:val="center"/>
              <w:rPr>
                <w:rFonts w:hint="eastAsia" w:ascii="宋体" w:hAnsi="宋体" w:cs="宋体"/>
                <w:szCs w:val="21"/>
              </w:rPr>
            </w:pPr>
            <w:r>
              <w:rPr>
                <w:rFonts w:eastAsia="等线"/>
                <w:color w:val="000000"/>
                <w:sz w:val="22"/>
                <w:szCs w:val="22"/>
              </w:rPr>
              <w:t>18.24</w:t>
            </w:r>
          </w:p>
        </w:tc>
        <w:tc>
          <w:tcPr>
            <w:tcW w:w="1134" w:type="dxa"/>
            <w:vAlign w:val="center"/>
          </w:tcPr>
          <w:p w14:paraId="132D129B">
            <w:pPr>
              <w:spacing w:line="240" w:lineRule="atLeast"/>
              <w:jc w:val="center"/>
              <w:rPr>
                <w:szCs w:val="21"/>
              </w:rPr>
            </w:pPr>
          </w:p>
        </w:tc>
        <w:tc>
          <w:tcPr>
            <w:tcW w:w="1134" w:type="dxa"/>
            <w:vAlign w:val="center"/>
          </w:tcPr>
          <w:p w14:paraId="5D0F3297">
            <w:pPr>
              <w:spacing w:line="240" w:lineRule="atLeast"/>
              <w:jc w:val="center"/>
              <w:rPr>
                <w:szCs w:val="21"/>
              </w:rPr>
            </w:pPr>
          </w:p>
        </w:tc>
      </w:tr>
      <w:tr w14:paraId="6921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5AA40F8B">
            <w:pPr>
              <w:spacing w:line="240" w:lineRule="atLeast"/>
              <w:jc w:val="center"/>
              <w:rPr>
                <w:szCs w:val="21"/>
              </w:rPr>
            </w:pPr>
            <w:r>
              <w:rPr>
                <w:rFonts w:eastAsia="等线"/>
                <w:color w:val="000000"/>
                <w:sz w:val="22"/>
                <w:szCs w:val="22"/>
              </w:rPr>
              <w:t>450</w:t>
            </w:r>
          </w:p>
        </w:tc>
        <w:tc>
          <w:tcPr>
            <w:tcW w:w="1134" w:type="dxa"/>
            <w:vAlign w:val="bottom"/>
          </w:tcPr>
          <w:p w14:paraId="62F51DE3">
            <w:pPr>
              <w:spacing w:line="240" w:lineRule="atLeast"/>
              <w:jc w:val="center"/>
              <w:rPr>
                <w:szCs w:val="21"/>
              </w:rPr>
            </w:pPr>
            <w:r>
              <w:rPr>
                <w:rFonts w:eastAsia="等线"/>
                <w:color w:val="000000"/>
                <w:sz w:val="22"/>
                <w:szCs w:val="22"/>
              </w:rPr>
              <w:t>0.54</w:t>
            </w:r>
          </w:p>
        </w:tc>
        <w:tc>
          <w:tcPr>
            <w:tcW w:w="1134" w:type="dxa"/>
            <w:vAlign w:val="center"/>
          </w:tcPr>
          <w:p w14:paraId="708877DC">
            <w:pPr>
              <w:spacing w:line="240" w:lineRule="atLeast"/>
              <w:jc w:val="center"/>
              <w:rPr>
                <w:szCs w:val="21"/>
              </w:rPr>
            </w:pPr>
            <w:r>
              <w:rPr>
                <w:rFonts w:eastAsia="等线"/>
                <w:color w:val="000000"/>
                <w:sz w:val="22"/>
                <w:szCs w:val="22"/>
              </w:rPr>
              <w:t>7.84</w:t>
            </w:r>
          </w:p>
        </w:tc>
        <w:tc>
          <w:tcPr>
            <w:tcW w:w="1276" w:type="dxa"/>
            <w:vAlign w:val="center"/>
          </w:tcPr>
          <w:p w14:paraId="3E6B306D">
            <w:pPr>
              <w:spacing w:line="240" w:lineRule="atLeast"/>
              <w:jc w:val="center"/>
              <w:rPr>
                <w:szCs w:val="21"/>
              </w:rPr>
            </w:pPr>
            <w:r>
              <w:rPr>
                <w:rFonts w:eastAsia="等线"/>
                <w:color w:val="000000"/>
                <w:sz w:val="22"/>
                <w:szCs w:val="22"/>
              </w:rPr>
              <w:t>7.85</w:t>
            </w:r>
          </w:p>
        </w:tc>
        <w:tc>
          <w:tcPr>
            <w:tcW w:w="1134" w:type="dxa"/>
            <w:vAlign w:val="center"/>
          </w:tcPr>
          <w:p w14:paraId="312DA907">
            <w:pPr>
              <w:spacing w:line="240" w:lineRule="atLeast"/>
              <w:jc w:val="center"/>
              <w:rPr>
                <w:szCs w:val="21"/>
              </w:rPr>
            </w:pPr>
            <w:r>
              <w:rPr>
                <w:rFonts w:eastAsia="等线"/>
                <w:color w:val="000000"/>
                <w:sz w:val="22"/>
                <w:szCs w:val="22"/>
              </w:rPr>
              <w:t>9.89</w:t>
            </w:r>
          </w:p>
        </w:tc>
        <w:tc>
          <w:tcPr>
            <w:tcW w:w="1134" w:type="dxa"/>
            <w:vAlign w:val="center"/>
          </w:tcPr>
          <w:p w14:paraId="3FBA4CCE">
            <w:pPr>
              <w:spacing w:line="240" w:lineRule="atLeast"/>
              <w:jc w:val="center"/>
              <w:rPr>
                <w:szCs w:val="21"/>
              </w:rPr>
            </w:pPr>
            <w:r>
              <w:rPr>
                <w:rFonts w:eastAsia="等线"/>
                <w:color w:val="000000"/>
                <w:sz w:val="22"/>
                <w:szCs w:val="22"/>
              </w:rPr>
              <w:t>9.93</w:t>
            </w:r>
          </w:p>
        </w:tc>
        <w:tc>
          <w:tcPr>
            <w:tcW w:w="1134" w:type="dxa"/>
            <w:vAlign w:val="center"/>
          </w:tcPr>
          <w:p w14:paraId="0E0D9777">
            <w:pPr>
              <w:spacing w:line="240" w:lineRule="atLeast"/>
              <w:jc w:val="center"/>
              <w:rPr>
                <w:rFonts w:hint="eastAsia" w:ascii="宋体" w:hAnsi="宋体" w:cs="宋体"/>
                <w:szCs w:val="21"/>
              </w:rPr>
            </w:pPr>
            <w:r>
              <w:rPr>
                <w:rFonts w:eastAsia="等线"/>
                <w:color w:val="000000"/>
                <w:sz w:val="22"/>
                <w:szCs w:val="22"/>
              </w:rPr>
              <w:t>18.22</w:t>
            </w:r>
          </w:p>
        </w:tc>
        <w:tc>
          <w:tcPr>
            <w:tcW w:w="1134" w:type="dxa"/>
            <w:vAlign w:val="center"/>
          </w:tcPr>
          <w:p w14:paraId="3674B55D">
            <w:pPr>
              <w:spacing w:line="240" w:lineRule="atLeast"/>
              <w:jc w:val="center"/>
              <w:rPr>
                <w:rFonts w:hint="eastAsia" w:ascii="宋体" w:hAnsi="宋体" w:cs="宋体"/>
                <w:szCs w:val="21"/>
              </w:rPr>
            </w:pPr>
            <w:r>
              <w:rPr>
                <w:rFonts w:eastAsia="等线"/>
                <w:color w:val="000000"/>
                <w:sz w:val="22"/>
                <w:szCs w:val="22"/>
              </w:rPr>
              <w:t>18.40</w:t>
            </w:r>
          </w:p>
        </w:tc>
        <w:tc>
          <w:tcPr>
            <w:tcW w:w="1134" w:type="dxa"/>
            <w:vAlign w:val="center"/>
          </w:tcPr>
          <w:p w14:paraId="3A785AA4">
            <w:pPr>
              <w:spacing w:line="240" w:lineRule="atLeast"/>
              <w:jc w:val="center"/>
              <w:rPr>
                <w:szCs w:val="21"/>
              </w:rPr>
            </w:pPr>
          </w:p>
        </w:tc>
        <w:tc>
          <w:tcPr>
            <w:tcW w:w="1134" w:type="dxa"/>
            <w:vAlign w:val="center"/>
          </w:tcPr>
          <w:p w14:paraId="51529A18">
            <w:pPr>
              <w:spacing w:line="240" w:lineRule="atLeast"/>
              <w:jc w:val="center"/>
              <w:rPr>
                <w:szCs w:val="21"/>
              </w:rPr>
            </w:pPr>
          </w:p>
        </w:tc>
      </w:tr>
      <w:tr w14:paraId="13C5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4018F2BE">
            <w:pPr>
              <w:spacing w:line="240" w:lineRule="atLeast"/>
              <w:jc w:val="center"/>
              <w:rPr>
                <w:szCs w:val="21"/>
              </w:rPr>
            </w:pPr>
            <w:r>
              <w:rPr>
                <w:rFonts w:eastAsia="等线"/>
                <w:color w:val="000000"/>
                <w:sz w:val="22"/>
                <w:szCs w:val="22"/>
              </w:rPr>
              <w:t>500</w:t>
            </w:r>
          </w:p>
        </w:tc>
        <w:tc>
          <w:tcPr>
            <w:tcW w:w="1134" w:type="dxa"/>
            <w:vAlign w:val="bottom"/>
          </w:tcPr>
          <w:p w14:paraId="1825385F">
            <w:pPr>
              <w:spacing w:line="240" w:lineRule="atLeast"/>
              <w:jc w:val="center"/>
              <w:rPr>
                <w:szCs w:val="21"/>
              </w:rPr>
            </w:pPr>
            <w:r>
              <w:rPr>
                <w:rFonts w:eastAsia="等线"/>
                <w:color w:val="000000"/>
                <w:sz w:val="22"/>
                <w:szCs w:val="22"/>
              </w:rPr>
              <w:t>0.52</w:t>
            </w:r>
          </w:p>
        </w:tc>
        <w:tc>
          <w:tcPr>
            <w:tcW w:w="1134" w:type="dxa"/>
            <w:vAlign w:val="center"/>
          </w:tcPr>
          <w:p w14:paraId="66F043B7">
            <w:pPr>
              <w:spacing w:line="240" w:lineRule="atLeast"/>
              <w:jc w:val="center"/>
              <w:rPr>
                <w:szCs w:val="21"/>
              </w:rPr>
            </w:pPr>
            <w:r>
              <w:rPr>
                <w:rFonts w:eastAsia="等线"/>
                <w:color w:val="000000"/>
                <w:sz w:val="22"/>
                <w:szCs w:val="22"/>
              </w:rPr>
              <w:t>7.94</w:t>
            </w:r>
          </w:p>
        </w:tc>
        <w:tc>
          <w:tcPr>
            <w:tcW w:w="1276" w:type="dxa"/>
            <w:vAlign w:val="center"/>
          </w:tcPr>
          <w:p w14:paraId="2A62ADF5">
            <w:pPr>
              <w:spacing w:line="240" w:lineRule="atLeast"/>
              <w:jc w:val="center"/>
              <w:rPr>
                <w:szCs w:val="21"/>
              </w:rPr>
            </w:pPr>
            <w:r>
              <w:rPr>
                <w:rFonts w:eastAsia="等线"/>
                <w:color w:val="000000"/>
                <w:sz w:val="22"/>
                <w:szCs w:val="22"/>
              </w:rPr>
              <w:t>7.97</w:t>
            </w:r>
          </w:p>
        </w:tc>
        <w:tc>
          <w:tcPr>
            <w:tcW w:w="1134" w:type="dxa"/>
            <w:vAlign w:val="center"/>
          </w:tcPr>
          <w:p w14:paraId="26B847C1">
            <w:pPr>
              <w:spacing w:line="240" w:lineRule="atLeast"/>
              <w:jc w:val="center"/>
              <w:rPr>
                <w:szCs w:val="21"/>
              </w:rPr>
            </w:pPr>
            <w:r>
              <w:rPr>
                <w:rFonts w:eastAsia="等线"/>
                <w:color w:val="000000"/>
                <w:sz w:val="22"/>
                <w:szCs w:val="22"/>
              </w:rPr>
              <w:t>9.94</w:t>
            </w:r>
          </w:p>
        </w:tc>
        <w:tc>
          <w:tcPr>
            <w:tcW w:w="1134" w:type="dxa"/>
            <w:vAlign w:val="center"/>
          </w:tcPr>
          <w:p w14:paraId="06A56FFD">
            <w:pPr>
              <w:spacing w:line="240" w:lineRule="atLeast"/>
              <w:jc w:val="center"/>
              <w:rPr>
                <w:szCs w:val="21"/>
              </w:rPr>
            </w:pPr>
            <w:r>
              <w:rPr>
                <w:rFonts w:eastAsia="等线"/>
                <w:color w:val="000000"/>
                <w:sz w:val="22"/>
                <w:szCs w:val="22"/>
              </w:rPr>
              <w:t>9.92</w:t>
            </w:r>
          </w:p>
        </w:tc>
        <w:tc>
          <w:tcPr>
            <w:tcW w:w="1134" w:type="dxa"/>
            <w:vAlign w:val="center"/>
          </w:tcPr>
          <w:p w14:paraId="6DBA6A37">
            <w:pPr>
              <w:spacing w:line="240" w:lineRule="atLeast"/>
              <w:jc w:val="center"/>
              <w:rPr>
                <w:rFonts w:hint="eastAsia" w:ascii="宋体" w:hAnsi="宋体" w:cs="宋体"/>
                <w:szCs w:val="21"/>
              </w:rPr>
            </w:pPr>
            <w:r>
              <w:rPr>
                <w:rFonts w:eastAsia="等线"/>
                <w:color w:val="000000"/>
                <w:sz w:val="22"/>
                <w:szCs w:val="22"/>
              </w:rPr>
              <w:t>18.33</w:t>
            </w:r>
          </w:p>
        </w:tc>
        <w:tc>
          <w:tcPr>
            <w:tcW w:w="1134" w:type="dxa"/>
            <w:vAlign w:val="center"/>
          </w:tcPr>
          <w:p w14:paraId="600DBAEE">
            <w:pPr>
              <w:spacing w:line="240" w:lineRule="atLeast"/>
              <w:jc w:val="center"/>
              <w:rPr>
                <w:rFonts w:hint="eastAsia" w:ascii="宋体" w:hAnsi="宋体" w:cs="宋体"/>
                <w:szCs w:val="21"/>
              </w:rPr>
            </w:pPr>
            <w:r>
              <w:rPr>
                <w:rFonts w:eastAsia="等线"/>
                <w:color w:val="000000"/>
                <w:sz w:val="22"/>
                <w:szCs w:val="22"/>
              </w:rPr>
              <w:t>18.54</w:t>
            </w:r>
          </w:p>
        </w:tc>
        <w:tc>
          <w:tcPr>
            <w:tcW w:w="1134" w:type="dxa"/>
            <w:vAlign w:val="center"/>
          </w:tcPr>
          <w:p w14:paraId="2389AD9A">
            <w:pPr>
              <w:spacing w:line="240" w:lineRule="atLeast"/>
              <w:jc w:val="center"/>
              <w:rPr>
                <w:szCs w:val="21"/>
              </w:rPr>
            </w:pPr>
          </w:p>
        </w:tc>
        <w:tc>
          <w:tcPr>
            <w:tcW w:w="1134" w:type="dxa"/>
            <w:vAlign w:val="center"/>
          </w:tcPr>
          <w:p w14:paraId="1F12B6EA">
            <w:pPr>
              <w:spacing w:line="240" w:lineRule="atLeast"/>
              <w:jc w:val="center"/>
              <w:rPr>
                <w:szCs w:val="21"/>
              </w:rPr>
            </w:pPr>
          </w:p>
        </w:tc>
      </w:tr>
      <w:tr w14:paraId="5FA1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ADD8090">
            <w:pPr>
              <w:spacing w:line="240" w:lineRule="atLeast"/>
              <w:jc w:val="center"/>
              <w:rPr>
                <w:szCs w:val="21"/>
              </w:rPr>
            </w:pPr>
            <w:r>
              <w:rPr>
                <w:rFonts w:eastAsia="等线"/>
                <w:color w:val="000000"/>
                <w:sz w:val="22"/>
                <w:szCs w:val="22"/>
              </w:rPr>
              <w:t>550</w:t>
            </w:r>
          </w:p>
        </w:tc>
        <w:tc>
          <w:tcPr>
            <w:tcW w:w="1134" w:type="dxa"/>
            <w:vAlign w:val="center"/>
          </w:tcPr>
          <w:p w14:paraId="0E99D727">
            <w:pPr>
              <w:spacing w:line="240" w:lineRule="atLeast"/>
              <w:jc w:val="center"/>
              <w:rPr>
                <w:rFonts w:hint="eastAsia" w:ascii="宋体" w:hAnsi="宋体" w:cs="宋体"/>
                <w:szCs w:val="21"/>
              </w:rPr>
            </w:pPr>
          </w:p>
        </w:tc>
        <w:tc>
          <w:tcPr>
            <w:tcW w:w="1134" w:type="dxa"/>
            <w:vAlign w:val="center"/>
          </w:tcPr>
          <w:p w14:paraId="3EDFA78B">
            <w:pPr>
              <w:spacing w:line="240" w:lineRule="atLeast"/>
              <w:jc w:val="center"/>
              <w:rPr>
                <w:rFonts w:hint="eastAsia" w:ascii="宋体" w:hAnsi="宋体" w:cs="宋体"/>
                <w:szCs w:val="21"/>
              </w:rPr>
            </w:pPr>
            <w:r>
              <w:rPr>
                <w:rFonts w:eastAsia="等线"/>
                <w:color w:val="000000"/>
                <w:sz w:val="22"/>
                <w:szCs w:val="22"/>
              </w:rPr>
              <w:t>8.10</w:t>
            </w:r>
          </w:p>
        </w:tc>
        <w:tc>
          <w:tcPr>
            <w:tcW w:w="1276" w:type="dxa"/>
            <w:vAlign w:val="center"/>
          </w:tcPr>
          <w:p w14:paraId="252B5810">
            <w:pPr>
              <w:spacing w:line="240" w:lineRule="atLeast"/>
              <w:jc w:val="center"/>
              <w:rPr>
                <w:rFonts w:hint="eastAsia" w:ascii="宋体" w:hAnsi="宋体" w:cs="宋体"/>
                <w:szCs w:val="21"/>
              </w:rPr>
            </w:pPr>
          </w:p>
        </w:tc>
        <w:tc>
          <w:tcPr>
            <w:tcW w:w="1134" w:type="dxa"/>
            <w:vAlign w:val="center"/>
          </w:tcPr>
          <w:p w14:paraId="0ADE2C1E">
            <w:pPr>
              <w:spacing w:line="240" w:lineRule="atLeast"/>
              <w:jc w:val="center"/>
              <w:rPr>
                <w:szCs w:val="21"/>
              </w:rPr>
            </w:pPr>
          </w:p>
        </w:tc>
        <w:tc>
          <w:tcPr>
            <w:tcW w:w="1134" w:type="dxa"/>
            <w:vAlign w:val="center"/>
          </w:tcPr>
          <w:p w14:paraId="084F2742">
            <w:pPr>
              <w:spacing w:line="240" w:lineRule="atLeast"/>
              <w:jc w:val="center"/>
              <w:rPr>
                <w:rFonts w:hint="eastAsia" w:ascii="宋体" w:hAnsi="宋体" w:cs="宋体"/>
                <w:szCs w:val="21"/>
              </w:rPr>
            </w:pPr>
          </w:p>
        </w:tc>
        <w:tc>
          <w:tcPr>
            <w:tcW w:w="1134" w:type="dxa"/>
          </w:tcPr>
          <w:p w14:paraId="69BC6FC3">
            <w:pPr>
              <w:spacing w:line="240" w:lineRule="atLeast"/>
              <w:jc w:val="center"/>
              <w:rPr>
                <w:rFonts w:hint="eastAsia" w:ascii="宋体" w:hAnsi="宋体" w:cs="宋体"/>
                <w:szCs w:val="21"/>
              </w:rPr>
            </w:pPr>
          </w:p>
        </w:tc>
        <w:tc>
          <w:tcPr>
            <w:tcW w:w="1134" w:type="dxa"/>
          </w:tcPr>
          <w:p w14:paraId="052999F7">
            <w:pPr>
              <w:spacing w:line="240" w:lineRule="atLeast"/>
              <w:jc w:val="center"/>
              <w:rPr>
                <w:rFonts w:hint="eastAsia" w:ascii="宋体" w:hAnsi="宋体" w:cs="宋体"/>
                <w:szCs w:val="21"/>
              </w:rPr>
            </w:pPr>
          </w:p>
        </w:tc>
        <w:tc>
          <w:tcPr>
            <w:tcW w:w="1134" w:type="dxa"/>
          </w:tcPr>
          <w:p w14:paraId="7D186C45">
            <w:pPr>
              <w:spacing w:line="240" w:lineRule="atLeast"/>
              <w:jc w:val="center"/>
              <w:rPr>
                <w:rFonts w:hint="eastAsia" w:ascii="宋体" w:hAnsi="宋体" w:cs="宋体"/>
                <w:szCs w:val="21"/>
              </w:rPr>
            </w:pPr>
          </w:p>
        </w:tc>
        <w:tc>
          <w:tcPr>
            <w:tcW w:w="1134" w:type="dxa"/>
          </w:tcPr>
          <w:p w14:paraId="136F7769">
            <w:pPr>
              <w:spacing w:line="240" w:lineRule="atLeast"/>
              <w:jc w:val="center"/>
              <w:rPr>
                <w:rFonts w:hint="eastAsia" w:ascii="宋体" w:hAnsi="宋体" w:cs="宋体"/>
                <w:szCs w:val="21"/>
              </w:rPr>
            </w:pPr>
          </w:p>
        </w:tc>
      </w:tr>
      <w:tr w14:paraId="5B6A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BDEA802">
            <w:pPr>
              <w:spacing w:line="240" w:lineRule="atLeast"/>
              <w:jc w:val="center"/>
              <w:rPr>
                <w:szCs w:val="21"/>
              </w:rPr>
            </w:pPr>
            <w:r>
              <w:rPr>
                <w:szCs w:val="21"/>
              </w:rPr>
              <w:t>600</w:t>
            </w:r>
          </w:p>
        </w:tc>
        <w:tc>
          <w:tcPr>
            <w:tcW w:w="1134" w:type="dxa"/>
            <w:vAlign w:val="center"/>
          </w:tcPr>
          <w:p w14:paraId="17E01864">
            <w:pPr>
              <w:spacing w:line="240" w:lineRule="atLeast"/>
              <w:jc w:val="center"/>
              <w:rPr>
                <w:rFonts w:hint="eastAsia" w:ascii="宋体" w:hAnsi="宋体" w:cs="宋体"/>
                <w:szCs w:val="21"/>
              </w:rPr>
            </w:pPr>
          </w:p>
        </w:tc>
        <w:tc>
          <w:tcPr>
            <w:tcW w:w="1134" w:type="dxa"/>
            <w:vAlign w:val="center"/>
          </w:tcPr>
          <w:p w14:paraId="0B1468A2">
            <w:pPr>
              <w:spacing w:line="240" w:lineRule="atLeast"/>
              <w:jc w:val="center"/>
              <w:rPr>
                <w:rFonts w:hint="eastAsia" w:ascii="宋体" w:hAnsi="宋体" w:cs="宋体"/>
                <w:szCs w:val="21"/>
              </w:rPr>
            </w:pPr>
            <w:r>
              <w:rPr>
                <w:rFonts w:eastAsia="等线"/>
                <w:color w:val="000000"/>
                <w:sz w:val="22"/>
                <w:szCs w:val="22"/>
              </w:rPr>
              <w:t>8.21</w:t>
            </w:r>
          </w:p>
        </w:tc>
        <w:tc>
          <w:tcPr>
            <w:tcW w:w="1276" w:type="dxa"/>
            <w:vAlign w:val="center"/>
          </w:tcPr>
          <w:p w14:paraId="28FEBA16">
            <w:pPr>
              <w:spacing w:line="240" w:lineRule="atLeast"/>
              <w:jc w:val="center"/>
              <w:rPr>
                <w:rFonts w:hint="eastAsia" w:ascii="宋体" w:hAnsi="宋体" w:cs="宋体"/>
                <w:szCs w:val="21"/>
              </w:rPr>
            </w:pPr>
          </w:p>
        </w:tc>
        <w:tc>
          <w:tcPr>
            <w:tcW w:w="1134" w:type="dxa"/>
            <w:vAlign w:val="center"/>
          </w:tcPr>
          <w:p w14:paraId="4F35B06A">
            <w:pPr>
              <w:spacing w:line="240" w:lineRule="atLeast"/>
              <w:jc w:val="center"/>
              <w:rPr>
                <w:szCs w:val="21"/>
              </w:rPr>
            </w:pPr>
          </w:p>
        </w:tc>
        <w:tc>
          <w:tcPr>
            <w:tcW w:w="1134" w:type="dxa"/>
            <w:vAlign w:val="center"/>
          </w:tcPr>
          <w:p w14:paraId="59BDA4DA">
            <w:pPr>
              <w:spacing w:line="240" w:lineRule="atLeast"/>
              <w:jc w:val="center"/>
              <w:rPr>
                <w:rFonts w:hint="eastAsia" w:ascii="宋体" w:hAnsi="宋体" w:cs="宋体"/>
                <w:szCs w:val="21"/>
              </w:rPr>
            </w:pPr>
          </w:p>
        </w:tc>
        <w:tc>
          <w:tcPr>
            <w:tcW w:w="1134" w:type="dxa"/>
          </w:tcPr>
          <w:p w14:paraId="3C143F05">
            <w:pPr>
              <w:spacing w:line="240" w:lineRule="atLeast"/>
              <w:jc w:val="center"/>
              <w:rPr>
                <w:rFonts w:hint="eastAsia" w:ascii="宋体" w:hAnsi="宋体" w:cs="宋体"/>
                <w:szCs w:val="21"/>
              </w:rPr>
            </w:pPr>
          </w:p>
        </w:tc>
        <w:tc>
          <w:tcPr>
            <w:tcW w:w="1134" w:type="dxa"/>
          </w:tcPr>
          <w:p w14:paraId="460694C8">
            <w:pPr>
              <w:spacing w:line="240" w:lineRule="atLeast"/>
              <w:jc w:val="center"/>
              <w:rPr>
                <w:rFonts w:hint="eastAsia" w:ascii="宋体" w:hAnsi="宋体" w:cs="宋体"/>
                <w:szCs w:val="21"/>
              </w:rPr>
            </w:pPr>
          </w:p>
        </w:tc>
        <w:tc>
          <w:tcPr>
            <w:tcW w:w="1134" w:type="dxa"/>
            <w:vAlign w:val="center"/>
          </w:tcPr>
          <w:p w14:paraId="6FC27995">
            <w:pPr>
              <w:spacing w:line="240" w:lineRule="atLeast"/>
              <w:jc w:val="center"/>
              <w:rPr>
                <w:rFonts w:hint="eastAsia" w:ascii="宋体" w:hAnsi="宋体" w:cs="宋体"/>
                <w:szCs w:val="21"/>
              </w:rPr>
            </w:pPr>
          </w:p>
        </w:tc>
        <w:tc>
          <w:tcPr>
            <w:tcW w:w="1134" w:type="dxa"/>
          </w:tcPr>
          <w:p w14:paraId="04C816A0">
            <w:pPr>
              <w:spacing w:line="240" w:lineRule="atLeast"/>
              <w:jc w:val="center"/>
              <w:rPr>
                <w:rFonts w:hint="eastAsia" w:ascii="宋体" w:hAnsi="宋体" w:cs="宋体"/>
                <w:szCs w:val="21"/>
              </w:rPr>
            </w:pPr>
          </w:p>
        </w:tc>
      </w:tr>
      <w:tr w14:paraId="1566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3E436B0">
            <w:pPr>
              <w:spacing w:line="240" w:lineRule="atLeast"/>
              <w:jc w:val="center"/>
              <w:rPr>
                <w:szCs w:val="21"/>
              </w:rPr>
            </w:pPr>
            <w:r>
              <w:rPr>
                <w:szCs w:val="21"/>
              </w:rPr>
              <w:t>650</w:t>
            </w:r>
          </w:p>
        </w:tc>
        <w:tc>
          <w:tcPr>
            <w:tcW w:w="1134" w:type="dxa"/>
            <w:vAlign w:val="center"/>
          </w:tcPr>
          <w:p w14:paraId="3512CD10">
            <w:pPr>
              <w:spacing w:line="240" w:lineRule="atLeast"/>
              <w:jc w:val="center"/>
              <w:rPr>
                <w:rFonts w:hint="eastAsia" w:ascii="宋体" w:hAnsi="宋体" w:cs="宋体"/>
                <w:szCs w:val="21"/>
              </w:rPr>
            </w:pPr>
          </w:p>
        </w:tc>
        <w:tc>
          <w:tcPr>
            <w:tcW w:w="1134" w:type="dxa"/>
            <w:vAlign w:val="center"/>
          </w:tcPr>
          <w:p w14:paraId="2D51B176">
            <w:pPr>
              <w:spacing w:line="240" w:lineRule="atLeast"/>
              <w:jc w:val="center"/>
              <w:rPr>
                <w:rFonts w:hint="eastAsia" w:ascii="宋体" w:hAnsi="宋体" w:cs="宋体"/>
                <w:szCs w:val="21"/>
              </w:rPr>
            </w:pPr>
            <w:r>
              <w:rPr>
                <w:rFonts w:eastAsia="等线"/>
                <w:color w:val="000000"/>
                <w:sz w:val="22"/>
                <w:szCs w:val="22"/>
              </w:rPr>
              <w:t>8.31</w:t>
            </w:r>
          </w:p>
        </w:tc>
        <w:tc>
          <w:tcPr>
            <w:tcW w:w="1276" w:type="dxa"/>
            <w:vAlign w:val="center"/>
          </w:tcPr>
          <w:p w14:paraId="3211BCC2">
            <w:pPr>
              <w:spacing w:line="240" w:lineRule="atLeast"/>
              <w:jc w:val="center"/>
              <w:rPr>
                <w:rFonts w:hint="eastAsia" w:ascii="宋体" w:hAnsi="宋体" w:cs="宋体"/>
                <w:szCs w:val="21"/>
              </w:rPr>
            </w:pPr>
          </w:p>
        </w:tc>
        <w:tc>
          <w:tcPr>
            <w:tcW w:w="1134" w:type="dxa"/>
            <w:vAlign w:val="center"/>
          </w:tcPr>
          <w:p w14:paraId="6D831D7D">
            <w:pPr>
              <w:spacing w:line="240" w:lineRule="atLeast"/>
              <w:jc w:val="center"/>
              <w:rPr>
                <w:szCs w:val="21"/>
              </w:rPr>
            </w:pPr>
          </w:p>
        </w:tc>
        <w:tc>
          <w:tcPr>
            <w:tcW w:w="1134" w:type="dxa"/>
            <w:vAlign w:val="center"/>
          </w:tcPr>
          <w:p w14:paraId="5A0F3B65">
            <w:pPr>
              <w:spacing w:line="240" w:lineRule="atLeast"/>
              <w:jc w:val="center"/>
              <w:rPr>
                <w:rFonts w:hint="eastAsia" w:ascii="宋体" w:hAnsi="宋体" w:cs="宋体"/>
                <w:szCs w:val="21"/>
              </w:rPr>
            </w:pPr>
          </w:p>
        </w:tc>
        <w:tc>
          <w:tcPr>
            <w:tcW w:w="1134" w:type="dxa"/>
          </w:tcPr>
          <w:p w14:paraId="4BA17F56">
            <w:pPr>
              <w:spacing w:line="240" w:lineRule="atLeast"/>
              <w:jc w:val="center"/>
              <w:rPr>
                <w:rFonts w:hint="eastAsia" w:ascii="宋体" w:hAnsi="宋体" w:cs="宋体"/>
                <w:szCs w:val="21"/>
              </w:rPr>
            </w:pPr>
          </w:p>
        </w:tc>
        <w:tc>
          <w:tcPr>
            <w:tcW w:w="1134" w:type="dxa"/>
          </w:tcPr>
          <w:p w14:paraId="181A2E5F">
            <w:pPr>
              <w:spacing w:line="240" w:lineRule="atLeast"/>
              <w:jc w:val="center"/>
              <w:rPr>
                <w:rFonts w:hint="eastAsia" w:ascii="宋体" w:hAnsi="宋体" w:cs="宋体"/>
                <w:szCs w:val="21"/>
              </w:rPr>
            </w:pPr>
          </w:p>
        </w:tc>
        <w:tc>
          <w:tcPr>
            <w:tcW w:w="1134" w:type="dxa"/>
            <w:vAlign w:val="center"/>
          </w:tcPr>
          <w:p w14:paraId="0D9EF271">
            <w:pPr>
              <w:spacing w:line="240" w:lineRule="atLeast"/>
              <w:jc w:val="center"/>
              <w:rPr>
                <w:rFonts w:hint="eastAsia" w:ascii="宋体" w:hAnsi="宋体" w:cs="宋体"/>
                <w:szCs w:val="21"/>
              </w:rPr>
            </w:pPr>
          </w:p>
        </w:tc>
        <w:tc>
          <w:tcPr>
            <w:tcW w:w="1134" w:type="dxa"/>
          </w:tcPr>
          <w:p w14:paraId="4C9E8311">
            <w:pPr>
              <w:spacing w:line="240" w:lineRule="atLeast"/>
              <w:jc w:val="center"/>
              <w:rPr>
                <w:rFonts w:hint="eastAsia" w:ascii="宋体" w:hAnsi="宋体" w:cs="宋体"/>
                <w:szCs w:val="21"/>
              </w:rPr>
            </w:pPr>
          </w:p>
        </w:tc>
      </w:tr>
      <w:tr w14:paraId="1C7B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7C77498">
            <w:pPr>
              <w:spacing w:line="240" w:lineRule="atLeast"/>
              <w:jc w:val="center"/>
              <w:rPr>
                <w:szCs w:val="21"/>
              </w:rPr>
            </w:pPr>
            <w:r>
              <w:rPr>
                <w:szCs w:val="21"/>
              </w:rPr>
              <w:t>700</w:t>
            </w:r>
          </w:p>
        </w:tc>
        <w:tc>
          <w:tcPr>
            <w:tcW w:w="1134" w:type="dxa"/>
            <w:vAlign w:val="center"/>
          </w:tcPr>
          <w:p w14:paraId="59D0B1BA">
            <w:pPr>
              <w:spacing w:line="240" w:lineRule="atLeast"/>
              <w:jc w:val="center"/>
              <w:rPr>
                <w:rFonts w:hint="eastAsia" w:ascii="宋体" w:hAnsi="宋体" w:cs="宋体"/>
                <w:szCs w:val="21"/>
              </w:rPr>
            </w:pPr>
          </w:p>
        </w:tc>
        <w:tc>
          <w:tcPr>
            <w:tcW w:w="1134" w:type="dxa"/>
            <w:vAlign w:val="center"/>
          </w:tcPr>
          <w:p w14:paraId="363F037D">
            <w:pPr>
              <w:spacing w:line="240" w:lineRule="atLeast"/>
              <w:jc w:val="center"/>
              <w:rPr>
                <w:rFonts w:hint="eastAsia" w:ascii="宋体" w:hAnsi="宋体" w:cs="宋体"/>
                <w:szCs w:val="21"/>
              </w:rPr>
            </w:pPr>
            <w:r>
              <w:rPr>
                <w:rFonts w:eastAsia="等线"/>
                <w:color w:val="000000"/>
                <w:sz w:val="22"/>
                <w:szCs w:val="22"/>
              </w:rPr>
              <w:t>8.41</w:t>
            </w:r>
          </w:p>
        </w:tc>
        <w:tc>
          <w:tcPr>
            <w:tcW w:w="1276" w:type="dxa"/>
            <w:vAlign w:val="center"/>
          </w:tcPr>
          <w:p w14:paraId="2A75A0DD">
            <w:pPr>
              <w:spacing w:line="240" w:lineRule="atLeast"/>
              <w:jc w:val="center"/>
              <w:rPr>
                <w:rFonts w:hint="eastAsia" w:ascii="宋体" w:hAnsi="宋体" w:cs="宋体"/>
                <w:szCs w:val="21"/>
              </w:rPr>
            </w:pPr>
          </w:p>
        </w:tc>
        <w:tc>
          <w:tcPr>
            <w:tcW w:w="1134" w:type="dxa"/>
            <w:vAlign w:val="center"/>
          </w:tcPr>
          <w:p w14:paraId="7DA8F893">
            <w:pPr>
              <w:spacing w:line="240" w:lineRule="atLeast"/>
              <w:jc w:val="center"/>
              <w:rPr>
                <w:szCs w:val="21"/>
              </w:rPr>
            </w:pPr>
          </w:p>
        </w:tc>
        <w:tc>
          <w:tcPr>
            <w:tcW w:w="1134" w:type="dxa"/>
            <w:vAlign w:val="center"/>
          </w:tcPr>
          <w:p w14:paraId="56552BBE">
            <w:pPr>
              <w:spacing w:line="240" w:lineRule="atLeast"/>
              <w:jc w:val="center"/>
              <w:rPr>
                <w:rFonts w:hint="eastAsia" w:ascii="宋体" w:hAnsi="宋体" w:cs="宋体"/>
                <w:szCs w:val="21"/>
              </w:rPr>
            </w:pPr>
          </w:p>
        </w:tc>
        <w:tc>
          <w:tcPr>
            <w:tcW w:w="1134" w:type="dxa"/>
          </w:tcPr>
          <w:p w14:paraId="75105592">
            <w:pPr>
              <w:spacing w:line="240" w:lineRule="atLeast"/>
              <w:jc w:val="center"/>
              <w:rPr>
                <w:rFonts w:hint="eastAsia" w:ascii="宋体" w:hAnsi="宋体" w:cs="宋体"/>
                <w:szCs w:val="21"/>
              </w:rPr>
            </w:pPr>
          </w:p>
        </w:tc>
        <w:tc>
          <w:tcPr>
            <w:tcW w:w="1134" w:type="dxa"/>
          </w:tcPr>
          <w:p w14:paraId="06D142E3">
            <w:pPr>
              <w:spacing w:line="240" w:lineRule="atLeast"/>
              <w:jc w:val="center"/>
              <w:rPr>
                <w:rFonts w:hint="eastAsia" w:ascii="宋体" w:hAnsi="宋体" w:cs="宋体"/>
                <w:szCs w:val="21"/>
              </w:rPr>
            </w:pPr>
          </w:p>
        </w:tc>
        <w:tc>
          <w:tcPr>
            <w:tcW w:w="1134" w:type="dxa"/>
            <w:vAlign w:val="center"/>
          </w:tcPr>
          <w:p w14:paraId="0EAFC5B1">
            <w:pPr>
              <w:spacing w:line="240" w:lineRule="atLeast"/>
              <w:jc w:val="center"/>
              <w:rPr>
                <w:rFonts w:hint="eastAsia" w:ascii="宋体" w:hAnsi="宋体" w:cs="宋体"/>
                <w:szCs w:val="21"/>
              </w:rPr>
            </w:pPr>
          </w:p>
        </w:tc>
        <w:tc>
          <w:tcPr>
            <w:tcW w:w="1134" w:type="dxa"/>
          </w:tcPr>
          <w:p w14:paraId="233AA80B">
            <w:pPr>
              <w:spacing w:line="240" w:lineRule="atLeast"/>
              <w:jc w:val="center"/>
              <w:rPr>
                <w:rFonts w:hint="eastAsia" w:ascii="宋体" w:hAnsi="宋体" w:cs="宋体"/>
                <w:szCs w:val="21"/>
              </w:rPr>
            </w:pPr>
          </w:p>
        </w:tc>
      </w:tr>
      <w:tr w14:paraId="03FA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B36AEBB">
            <w:pPr>
              <w:spacing w:line="240" w:lineRule="atLeast"/>
              <w:jc w:val="center"/>
              <w:rPr>
                <w:szCs w:val="21"/>
              </w:rPr>
            </w:pPr>
            <w:r>
              <w:rPr>
                <w:szCs w:val="21"/>
              </w:rPr>
              <w:t>800</w:t>
            </w:r>
          </w:p>
        </w:tc>
        <w:tc>
          <w:tcPr>
            <w:tcW w:w="1134" w:type="dxa"/>
            <w:vAlign w:val="center"/>
          </w:tcPr>
          <w:p w14:paraId="5BDA1C5D">
            <w:pPr>
              <w:spacing w:line="240" w:lineRule="atLeast"/>
              <w:jc w:val="center"/>
              <w:rPr>
                <w:rFonts w:hint="eastAsia" w:ascii="宋体" w:hAnsi="宋体" w:cs="宋体"/>
                <w:szCs w:val="21"/>
              </w:rPr>
            </w:pPr>
          </w:p>
        </w:tc>
        <w:tc>
          <w:tcPr>
            <w:tcW w:w="1134" w:type="dxa"/>
            <w:vAlign w:val="center"/>
          </w:tcPr>
          <w:p w14:paraId="597F1338">
            <w:pPr>
              <w:spacing w:line="240" w:lineRule="atLeast"/>
              <w:jc w:val="center"/>
              <w:rPr>
                <w:rFonts w:hint="eastAsia" w:ascii="宋体" w:hAnsi="宋体" w:cs="宋体"/>
                <w:szCs w:val="21"/>
              </w:rPr>
            </w:pPr>
            <w:r>
              <w:rPr>
                <w:rFonts w:eastAsia="等线"/>
                <w:color w:val="000000"/>
                <w:sz w:val="22"/>
                <w:szCs w:val="22"/>
              </w:rPr>
              <w:t>8.51</w:t>
            </w:r>
          </w:p>
        </w:tc>
        <w:tc>
          <w:tcPr>
            <w:tcW w:w="1276" w:type="dxa"/>
            <w:vAlign w:val="center"/>
          </w:tcPr>
          <w:p w14:paraId="7B1139B6">
            <w:pPr>
              <w:spacing w:line="240" w:lineRule="atLeast"/>
              <w:jc w:val="center"/>
              <w:rPr>
                <w:rFonts w:hint="eastAsia" w:ascii="宋体" w:hAnsi="宋体" w:cs="宋体"/>
                <w:szCs w:val="21"/>
              </w:rPr>
            </w:pPr>
          </w:p>
        </w:tc>
        <w:tc>
          <w:tcPr>
            <w:tcW w:w="1134" w:type="dxa"/>
            <w:vAlign w:val="center"/>
          </w:tcPr>
          <w:p w14:paraId="5EDFEA4F">
            <w:pPr>
              <w:spacing w:line="240" w:lineRule="atLeast"/>
              <w:jc w:val="center"/>
              <w:rPr>
                <w:szCs w:val="21"/>
              </w:rPr>
            </w:pPr>
          </w:p>
        </w:tc>
        <w:tc>
          <w:tcPr>
            <w:tcW w:w="1134" w:type="dxa"/>
            <w:vAlign w:val="center"/>
          </w:tcPr>
          <w:p w14:paraId="4F2CC7D1">
            <w:pPr>
              <w:spacing w:line="240" w:lineRule="atLeast"/>
              <w:jc w:val="center"/>
              <w:rPr>
                <w:rFonts w:hint="eastAsia" w:ascii="宋体" w:hAnsi="宋体" w:cs="宋体"/>
                <w:szCs w:val="21"/>
              </w:rPr>
            </w:pPr>
          </w:p>
        </w:tc>
        <w:tc>
          <w:tcPr>
            <w:tcW w:w="1134" w:type="dxa"/>
          </w:tcPr>
          <w:p w14:paraId="1327BC66">
            <w:pPr>
              <w:spacing w:line="240" w:lineRule="atLeast"/>
              <w:jc w:val="center"/>
              <w:rPr>
                <w:rFonts w:hint="eastAsia" w:ascii="宋体" w:hAnsi="宋体" w:cs="宋体"/>
                <w:szCs w:val="21"/>
              </w:rPr>
            </w:pPr>
          </w:p>
        </w:tc>
        <w:tc>
          <w:tcPr>
            <w:tcW w:w="1134" w:type="dxa"/>
          </w:tcPr>
          <w:p w14:paraId="7FF5A0BF">
            <w:pPr>
              <w:spacing w:line="240" w:lineRule="atLeast"/>
              <w:jc w:val="center"/>
              <w:rPr>
                <w:rFonts w:hint="eastAsia" w:ascii="宋体" w:hAnsi="宋体" w:cs="宋体"/>
                <w:szCs w:val="21"/>
              </w:rPr>
            </w:pPr>
          </w:p>
        </w:tc>
        <w:tc>
          <w:tcPr>
            <w:tcW w:w="1134" w:type="dxa"/>
            <w:vAlign w:val="center"/>
          </w:tcPr>
          <w:p w14:paraId="76734A07">
            <w:pPr>
              <w:spacing w:line="240" w:lineRule="atLeast"/>
              <w:jc w:val="center"/>
              <w:rPr>
                <w:rFonts w:hint="eastAsia" w:ascii="宋体" w:hAnsi="宋体" w:cs="宋体"/>
                <w:szCs w:val="21"/>
              </w:rPr>
            </w:pPr>
          </w:p>
        </w:tc>
        <w:tc>
          <w:tcPr>
            <w:tcW w:w="1134" w:type="dxa"/>
          </w:tcPr>
          <w:p w14:paraId="62AF0D73">
            <w:pPr>
              <w:spacing w:line="240" w:lineRule="atLeast"/>
              <w:jc w:val="center"/>
              <w:rPr>
                <w:rFonts w:hint="eastAsia" w:ascii="宋体" w:hAnsi="宋体" w:cs="宋体"/>
                <w:szCs w:val="21"/>
              </w:rPr>
            </w:pPr>
          </w:p>
        </w:tc>
      </w:tr>
      <w:tr w14:paraId="3ED4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CD0162D">
            <w:pPr>
              <w:spacing w:line="240" w:lineRule="atLeast"/>
              <w:jc w:val="center"/>
              <w:rPr>
                <w:szCs w:val="21"/>
              </w:rPr>
            </w:pPr>
            <w:r>
              <w:rPr>
                <w:szCs w:val="21"/>
              </w:rPr>
              <w:t>850</w:t>
            </w:r>
          </w:p>
        </w:tc>
        <w:tc>
          <w:tcPr>
            <w:tcW w:w="1134" w:type="dxa"/>
            <w:vAlign w:val="center"/>
          </w:tcPr>
          <w:p w14:paraId="15EF81E2">
            <w:pPr>
              <w:spacing w:line="240" w:lineRule="atLeast"/>
              <w:jc w:val="center"/>
              <w:rPr>
                <w:rFonts w:hint="eastAsia" w:ascii="宋体" w:hAnsi="宋体" w:cs="宋体"/>
                <w:szCs w:val="21"/>
              </w:rPr>
            </w:pPr>
          </w:p>
        </w:tc>
        <w:tc>
          <w:tcPr>
            <w:tcW w:w="1134" w:type="dxa"/>
            <w:vAlign w:val="center"/>
          </w:tcPr>
          <w:p w14:paraId="20568429">
            <w:pPr>
              <w:spacing w:line="240" w:lineRule="atLeast"/>
              <w:jc w:val="center"/>
              <w:rPr>
                <w:rFonts w:hint="eastAsia" w:ascii="宋体" w:hAnsi="宋体" w:cs="宋体"/>
                <w:szCs w:val="21"/>
              </w:rPr>
            </w:pPr>
            <w:r>
              <w:rPr>
                <w:rFonts w:eastAsia="等线"/>
                <w:color w:val="000000"/>
                <w:sz w:val="22"/>
                <w:szCs w:val="22"/>
              </w:rPr>
              <w:t>8.60</w:t>
            </w:r>
          </w:p>
        </w:tc>
        <w:tc>
          <w:tcPr>
            <w:tcW w:w="1276" w:type="dxa"/>
            <w:vAlign w:val="center"/>
          </w:tcPr>
          <w:p w14:paraId="3218D031">
            <w:pPr>
              <w:spacing w:line="240" w:lineRule="atLeast"/>
              <w:jc w:val="center"/>
              <w:rPr>
                <w:rFonts w:hint="eastAsia" w:ascii="宋体" w:hAnsi="宋体" w:cs="宋体"/>
                <w:szCs w:val="21"/>
              </w:rPr>
            </w:pPr>
          </w:p>
        </w:tc>
        <w:tc>
          <w:tcPr>
            <w:tcW w:w="1134" w:type="dxa"/>
            <w:vAlign w:val="center"/>
          </w:tcPr>
          <w:p w14:paraId="7CF7C396">
            <w:pPr>
              <w:spacing w:line="240" w:lineRule="atLeast"/>
              <w:jc w:val="center"/>
              <w:rPr>
                <w:szCs w:val="21"/>
              </w:rPr>
            </w:pPr>
          </w:p>
        </w:tc>
        <w:tc>
          <w:tcPr>
            <w:tcW w:w="1134" w:type="dxa"/>
            <w:vAlign w:val="center"/>
          </w:tcPr>
          <w:p w14:paraId="48173EE3">
            <w:pPr>
              <w:spacing w:line="240" w:lineRule="atLeast"/>
              <w:jc w:val="center"/>
              <w:rPr>
                <w:rFonts w:hint="eastAsia" w:ascii="宋体" w:hAnsi="宋体" w:cs="宋体"/>
                <w:szCs w:val="21"/>
              </w:rPr>
            </w:pPr>
          </w:p>
        </w:tc>
        <w:tc>
          <w:tcPr>
            <w:tcW w:w="1134" w:type="dxa"/>
          </w:tcPr>
          <w:p w14:paraId="55DD2D9E">
            <w:pPr>
              <w:spacing w:line="240" w:lineRule="atLeast"/>
              <w:jc w:val="center"/>
              <w:rPr>
                <w:rFonts w:hint="eastAsia" w:ascii="宋体" w:hAnsi="宋体" w:cs="宋体"/>
                <w:szCs w:val="21"/>
              </w:rPr>
            </w:pPr>
          </w:p>
        </w:tc>
        <w:tc>
          <w:tcPr>
            <w:tcW w:w="1134" w:type="dxa"/>
          </w:tcPr>
          <w:p w14:paraId="5464065C">
            <w:pPr>
              <w:spacing w:line="240" w:lineRule="atLeast"/>
              <w:jc w:val="center"/>
              <w:rPr>
                <w:rFonts w:hint="eastAsia" w:ascii="宋体" w:hAnsi="宋体" w:cs="宋体"/>
                <w:szCs w:val="21"/>
              </w:rPr>
            </w:pPr>
          </w:p>
        </w:tc>
        <w:tc>
          <w:tcPr>
            <w:tcW w:w="1134" w:type="dxa"/>
            <w:vAlign w:val="center"/>
          </w:tcPr>
          <w:p w14:paraId="212BEA0E">
            <w:pPr>
              <w:spacing w:line="240" w:lineRule="atLeast"/>
              <w:jc w:val="center"/>
              <w:rPr>
                <w:rFonts w:hint="eastAsia" w:ascii="宋体" w:hAnsi="宋体" w:cs="宋体"/>
                <w:szCs w:val="21"/>
              </w:rPr>
            </w:pPr>
          </w:p>
        </w:tc>
        <w:tc>
          <w:tcPr>
            <w:tcW w:w="1134" w:type="dxa"/>
          </w:tcPr>
          <w:p w14:paraId="5BA6E21D">
            <w:pPr>
              <w:spacing w:line="240" w:lineRule="atLeast"/>
              <w:jc w:val="center"/>
              <w:rPr>
                <w:rFonts w:hint="eastAsia" w:ascii="宋体" w:hAnsi="宋体" w:cs="宋体"/>
                <w:szCs w:val="21"/>
              </w:rPr>
            </w:pPr>
          </w:p>
        </w:tc>
      </w:tr>
      <w:tr w14:paraId="409E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4C5F8B2">
            <w:pPr>
              <w:spacing w:line="240" w:lineRule="atLeast"/>
              <w:jc w:val="center"/>
              <w:rPr>
                <w:szCs w:val="21"/>
              </w:rPr>
            </w:pPr>
            <w:r>
              <w:rPr>
                <w:rFonts w:hint="eastAsia"/>
                <w:szCs w:val="21"/>
              </w:rPr>
              <w:t>900</w:t>
            </w:r>
          </w:p>
        </w:tc>
        <w:tc>
          <w:tcPr>
            <w:tcW w:w="1134" w:type="dxa"/>
            <w:vAlign w:val="center"/>
          </w:tcPr>
          <w:p w14:paraId="19E2BAFA">
            <w:pPr>
              <w:spacing w:line="240" w:lineRule="atLeast"/>
              <w:jc w:val="center"/>
              <w:rPr>
                <w:rFonts w:hint="eastAsia" w:ascii="宋体" w:hAnsi="宋体" w:cs="宋体"/>
                <w:szCs w:val="21"/>
              </w:rPr>
            </w:pPr>
          </w:p>
        </w:tc>
        <w:tc>
          <w:tcPr>
            <w:tcW w:w="1134" w:type="dxa"/>
            <w:vAlign w:val="center"/>
          </w:tcPr>
          <w:p w14:paraId="2A2BDB65">
            <w:pPr>
              <w:spacing w:line="240" w:lineRule="atLeast"/>
              <w:jc w:val="center"/>
              <w:rPr>
                <w:rFonts w:hint="eastAsia" w:ascii="宋体" w:hAnsi="宋体" w:cs="宋体"/>
                <w:szCs w:val="21"/>
              </w:rPr>
            </w:pPr>
            <w:r>
              <w:rPr>
                <w:rFonts w:eastAsia="等线"/>
                <w:color w:val="000000"/>
                <w:sz w:val="22"/>
                <w:szCs w:val="22"/>
              </w:rPr>
              <w:t>8.69</w:t>
            </w:r>
          </w:p>
        </w:tc>
        <w:tc>
          <w:tcPr>
            <w:tcW w:w="1276" w:type="dxa"/>
            <w:vAlign w:val="center"/>
          </w:tcPr>
          <w:p w14:paraId="6F8C6B9C">
            <w:pPr>
              <w:spacing w:line="240" w:lineRule="atLeast"/>
              <w:jc w:val="center"/>
              <w:rPr>
                <w:rFonts w:hint="eastAsia" w:ascii="宋体" w:hAnsi="宋体" w:cs="宋体"/>
                <w:szCs w:val="21"/>
              </w:rPr>
            </w:pPr>
          </w:p>
        </w:tc>
        <w:tc>
          <w:tcPr>
            <w:tcW w:w="1134" w:type="dxa"/>
            <w:vAlign w:val="center"/>
          </w:tcPr>
          <w:p w14:paraId="7909292B">
            <w:pPr>
              <w:spacing w:line="240" w:lineRule="atLeast"/>
              <w:jc w:val="center"/>
              <w:rPr>
                <w:szCs w:val="21"/>
              </w:rPr>
            </w:pPr>
          </w:p>
        </w:tc>
        <w:tc>
          <w:tcPr>
            <w:tcW w:w="1134" w:type="dxa"/>
            <w:vAlign w:val="center"/>
          </w:tcPr>
          <w:p w14:paraId="6F7D4D3B">
            <w:pPr>
              <w:spacing w:line="240" w:lineRule="atLeast"/>
              <w:jc w:val="center"/>
              <w:rPr>
                <w:rFonts w:hint="eastAsia" w:ascii="宋体" w:hAnsi="宋体" w:cs="宋体"/>
                <w:szCs w:val="21"/>
              </w:rPr>
            </w:pPr>
          </w:p>
        </w:tc>
        <w:tc>
          <w:tcPr>
            <w:tcW w:w="1134" w:type="dxa"/>
          </w:tcPr>
          <w:p w14:paraId="3508BEF4">
            <w:pPr>
              <w:spacing w:line="240" w:lineRule="atLeast"/>
              <w:jc w:val="center"/>
              <w:rPr>
                <w:rFonts w:hint="eastAsia" w:ascii="宋体" w:hAnsi="宋体" w:cs="宋体"/>
                <w:szCs w:val="21"/>
              </w:rPr>
            </w:pPr>
          </w:p>
        </w:tc>
        <w:tc>
          <w:tcPr>
            <w:tcW w:w="1134" w:type="dxa"/>
          </w:tcPr>
          <w:p w14:paraId="2B926D7C">
            <w:pPr>
              <w:spacing w:line="240" w:lineRule="atLeast"/>
              <w:jc w:val="center"/>
              <w:rPr>
                <w:rFonts w:hint="eastAsia" w:ascii="宋体" w:hAnsi="宋体" w:cs="宋体"/>
                <w:szCs w:val="21"/>
              </w:rPr>
            </w:pPr>
          </w:p>
        </w:tc>
        <w:tc>
          <w:tcPr>
            <w:tcW w:w="1134" w:type="dxa"/>
            <w:vAlign w:val="center"/>
          </w:tcPr>
          <w:p w14:paraId="2B7EF588">
            <w:pPr>
              <w:spacing w:line="240" w:lineRule="atLeast"/>
              <w:jc w:val="center"/>
              <w:rPr>
                <w:rFonts w:hint="eastAsia" w:ascii="宋体" w:hAnsi="宋体" w:cs="宋体"/>
                <w:szCs w:val="21"/>
              </w:rPr>
            </w:pPr>
          </w:p>
        </w:tc>
        <w:tc>
          <w:tcPr>
            <w:tcW w:w="1134" w:type="dxa"/>
          </w:tcPr>
          <w:p w14:paraId="4A792493">
            <w:pPr>
              <w:spacing w:line="240" w:lineRule="atLeast"/>
              <w:jc w:val="center"/>
              <w:rPr>
                <w:rFonts w:hint="eastAsia" w:ascii="宋体" w:hAnsi="宋体" w:cs="宋体"/>
                <w:szCs w:val="21"/>
              </w:rPr>
            </w:pPr>
          </w:p>
        </w:tc>
      </w:tr>
    </w:tbl>
    <w:p w14:paraId="25416CED">
      <w:pPr>
        <w:spacing w:line="240" w:lineRule="atLeast"/>
        <w:rPr>
          <w:rFonts w:hint="eastAsia" w:ascii="宋体" w:hAnsi="宋体" w:cs="宋体"/>
          <w:szCs w:val="21"/>
        </w:rPr>
      </w:pPr>
      <w:r>
        <w:rPr>
          <w:rFonts w:hint="eastAsia" w:ascii="宋体" w:hAnsi="宋体" w:cs="宋体"/>
          <w:szCs w:val="21"/>
        </w:rPr>
        <w:t>注：相同牌号材料由于成分、退火工艺、回火工艺的不同，膨胀系数会有差异，表中数据为中国计量院自研样品数据。</w:t>
      </w:r>
    </w:p>
    <w:p w14:paraId="6ABCEC89">
      <w:pPr>
        <w:spacing w:before="240" w:beforeLines="100" w:line="320" w:lineRule="exact"/>
        <w:jc w:val="center"/>
        <w:rPr>
          <w:sz w:val="24"/>
        </w:rPr>
      </w:pPr>
      <w:r>
        <w:rPr>
          <w:rFonts w:hint="eastAsia" w:ascii="宋体" w:hAnsi="宋体" w:cs="宋体"/>
          <w:sz w:val="24"/>
        </w:rPr>
        <w:t>表</w:t>
      </w:r>
      <w:r>
        <w:rPr>
          <w:sz w:val="24"/>
        </w:rPr>
        <w:t>D.</w:t>
      </w:r>
      <w:r>
        <w:rPr>
          <w:rFonts w:hint="eastAsia"/>
          <w:sz w:val="24"/>
        </w:rPr>
        <w:t>2</w:t>
      </w:r>
      <w:r>
        <w:rPr>
          <w:rFonts w:hint="eastAsia" w:ascii="宋体" w:hAnsi="宋体" w:cs="宋体"/>
          <w:sz w:val="24"/>
        </w:rPr>
        <w:t xml:space="preserve"> 不同材质样品的瞬时膨胀系数见表</w:t>
      </w:r>
      <w:r>
        <w:rPr>
          <w:sz w:val="24"/>
        </w:rPr>
        <w:t>D.</w:t>
      </w:r>
      <w:r>
        <w:rPr>
          <w:rFonts w:hint="eastAsia"/>
          <w:sz w:val="24"/>
        </w:rPr>
        <w:t>2</w:t>
      </w:r>
    </w:p>
    <w:tbl>
      <w:tblPr>
        <w:tblStyle w:val="17"/>
        <w:tblW w:w="11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1134"/>
        <w:gridCol w:w="1276"/>
        <w:gridCol w:w="1134"/>
        <w:gridCol w:w="1275"/>
        <w:gridCol w:w="1134"/>
        <w:gridCol w:w="1276"/>
        <w:gridCol w:w="1134"/>
        <w:gridCol w:w="1134"/>
      </w:tblGrid>
      <w:tr w14:paraId="5BB7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D015AB3">
            <w:pPr>
              <w:spacing w:line="240" w:lineRule="atLeast"/>
              <w:jc w:val="center"/>
              <w:rPr>
                <w:rFonts w:hint="eastAsia" w:ascii="宋体" w:hAnsi="宋体" w:cs="宋体"/>
                <w:szCs w:val="21"/>
              </w:rPr>
            </w:pPr>
            <w:r>
              <w:rPr>
                <w:rFonts w:hint="eastAsia" w:ascii="宋体" w:hAnsi="宋体" w:cs="宋体"/>
                <w:szCs w:val="21"/>
              </w:rPr>
              <w:t>温度</w:t>
            </w:r>
          </w:p>
          <w:p w14:paraId="08014B9D">
            <w:pPr>
              <w:spacing w:line="240" w:lineRule="atLeast"/>
              <w:jc w:val="center"/>
              <w:rPr>
                <w:rFonts w:hint="eastAsia" w:ascii="宋体" w:hAnsi="宋体" w:cs="宋体"/>
                <w:szCs w:val="21"/>
              </w:rPr>
            </w:pPr>
            <w:r>
              <w:rPr>
                <w:rFonts w:hint="eastAsia" w:ascii="宋体" w:hAnsi="宋体" w:cs="宋体"/>
                <w:szCs w:val="21"/>
              </w:rPr>
              <w:t>(</w:t>
            </w:r>
            <w:r>
              <w:rPr>
                <w:szCs w:val="21"/>
              </w:rPr>
              <w:t>℃</w:t>
            </w:r>
            <w:r>
              <w:rPr>
                <w:rFonts w:hint="eastAsia" w:ascii="宋体" w:hAnsi="宋体" w:cs="宋体"/>
                <w:szCs w:val="21"/>
              </w:rPr>
              <w:t>)</w:t>
            </w:r>
          </w:p>
        </w:tc>
        <w:tc>
          <w:tcPr>
            <w:tcW w:w="1276" w:type="dxa"/>
            <w:vAlign w:val="center"/>
          </w:tcPr>
          <w:p w14:paraId="34BE7D8F">
            <w:pPr>
              <w:spacing w:line="240" w:lineRule="atLeast"/>
              <w:jc w:val="center"/>
              <w:rPr>
                <w:szCs w:val="21"/>
              </w:rPr>
            </w:pPr>
            <w:r>
              <w:rPr>
                <w:szCs w:val="21"/>
              </w:rPr>
              <w:t>NIM-SY</w:t>
            </w:r>
          </w:p>
          <w:p w14:paraId="0AE3A148">
            <w:pPr>
              <w:spacing w:line="240" w:lineRule="atLeast"/>
              <w:jc w:val="center"/>
              <w:rPr>
                <w:rFonts w:hint="eastAsia" w:ascii="宋体" w:hAnsi="宋体" w:cs="宋体"/>
                <w:szCs w:val="21"/>
              </w:rPr>
            </w:pPr>
            <w:r>
              <w:rPr>
                <w:rFonts w:hint="eastAsia" w:ascii="宋体" w:hAnsi="宋体" w:cs="宋体"/>
                <w:szCs w:val="21"/>
              </w:rPr>
              <w:t>石英</w:t>
            </w:r>
          </w:p>
          <w:p w14:paraId="59AF01D3">
            <w:pPr>
              <w:spacing w:line="240" w:lineRule="atLeast"/>
              <w:jc w:val="center"/>
              <w:rPr>
                <w:color w:val="000000"/>
                <w:szCs w:val="21"/>
                <w:vertAlign w:val="superscript"/>
              </w:rPr>
            </w:pPr>
            <w:r>
              <w:rPr>
                <w:rFonts w:hint="eastAsia"/>
                <w:color w:val="000000"/>
                <w:szCs w:val="21"/>
              </w:rPr>
              <w:t>(1</w:t>
            </w:r>
            <w:r>
              <w:rPr>
                <w:rFonts w:hint="eastAsia" w:ascii="宋体" w:hAnsi="宋体"/>
                <w:color w:val="000000"/>
                <w:szCs w:val="21"/>
              </w:rPr>
              <w:t>×</w:t>
            </w:r>
            <w:r>
              <w:rPr>
                <w:rFonts w:hint="eastAsia"/>
                <w:color w:val="000000"/>
                <w:szCs w:val="21"/>
              </w:rPr>
              <w:t>10</w:t>
            </w:r>
            <w:r>
              <w:rPr>
                <w:rFonts w:hint="eastAsia"/>
                <w:color w:val="000000"/>
                <w:szCs w:val="21"/>
                <w:vertAlign w:val="superscript"/>
              </w:rPr>
              <w:t>-6</w:t>
            </w:r>
            <w:r>
              <w:rPr>
                <w:color w:val="000000"/>
                <w:szCs w:val="21"/>
              </w:rPr>
              <w:t>/</w:t>
            </w:r>
            <w:r>
              <w:rPr>
                <w:rFonts w:hint="eastAsia"/>
                <w:szCs w:val="21"/>
              </w:rPr>
              <w:t>K</w:t>
            </w:r>
            <w:r>
              <w:rPr>
                <w:rFonts w:hint="eastAsia"/>
                <w:color w:val="000000"/>
                <w:szCs w:val="21"/>
              </w:rPr>
              <w:t>)</w:t>
            </w:r>
          </w:p>
        </w:tc>
        <w:tc>
          <w:tcPr>
            <w:tcW w:w="1134" w:type="dxa"/>
            <w:vAlign w:val="center"/>
          </w:tcPr>
          <w:p w14:paraId="2967151B">
            <w:pPr>
              <w:spacing w:line="240" w:lineRule="atLeast"/>
              <w:jc w:val="center"/>
              <w:rPr>
                <w:rFonts w:hint="eastAsia" w:ascii="宋体" w:hAnsi="宋体" w:cs="宋体"/>
                <w:szCs w:val="21"/>
              </w:rPr>
            </w:pPr>
            <w:r>
              <w:rPr>
                <w:rFonts w:hint="eastAsia" w:ascii="宋体" w:hAnsi="宋体" w:cs="宋体"/>
                <w:szCs w:val="21"/>
              </w:rPr>
              <w:t>蓝宝石</w:t>
            </w:r>
          </w:p>
          <w:p w14:paraId="29E5DE1C">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276" w:type="dxa"/>
            <w:vAlign w:val="center"/>
          </w:tcPr>
          <w:p w14:paraId="39E55DE8">
            <w:pPr>
              <w:spacing w:line="240" w:lineRule="atLeast"/>
              <w:jc w:val="center"/>
              <w:rPr>
                <w:szCs w:val="21"/>
              </w:rPr>
            </w:pPr>
            <w:r>
              <w:rPr>
                <w:szCs w:val="21"/>
              </w:rPr>
              <w:t>NIM-Al</w:t>
            </w:r>
            <w:r>
              <w:rPr>
                <w:szCs w:val="21"/>
                <w:vertAlign w:val="subscript"/>
              </w:rPr>
              <w:t>2</w:t>
            </w:r>
            <w:r>
              <w:rPr>
                <w:szCs w:val="21"/>
              </w:rPr>
              <w:t>O</w:t>
            </w:r>
            <w:r>
              <w:rPr>
                <w:szCs w:val="21"/>
                <w:vertAlign w:val="subscript"/>
              </w:rPr>
              <w:t>3</w:t>
            </w:r>
          </w:p>
          <w:p w14:paraId="2F50719D">
            <w:pPr>
              <w:spacing w:line="240" w:lineRule="atLeast"/>
              <w:jc w:val="center"/>
              <w:rPr>
                <w:szCs w:val="21"/>
              </w:rPr>
            </w:pPr>
            <w:r>
              <w:rPr>
                <w:rFonts w:hint="eastAsia"/>
                <w:szCs w:val="21"/>
              </w:rPr>
              <w:t>陶瓷</w:t>
            </w:r>
          </w:p>
          <w:p w14:paraId="7286A592">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30A4B503">
            <w:pPr>
              <w:spacing w:line="240" w:lineRule="atLeast"/>
              <w:jc w:val="center"/>
              <w:rPr>
                <w:szCs w:val="21"/>
              </w:rPr>
            </w:pPr>
            <w:r>
              <w:rPr>
                <w:szCs w:val="21"/>
              </w:rPr>
              <w:t>TC4</w:t>
            </w:r>
          </w:p>
          <w:p w14:paraId="39C1040A">
            <w:pPr>
              <w:spacing w:line="240" w:lineRule="atLeast"/>
              <w:jc w:val="center"/>
              <w:rPr>
                <w:rFonts w:hint="eastAsia" w:ascii="宋体" w:hAnsi="宋体" w:cs="宋体"/>
                <w:szCs w:val="21"/>
              </w:rPr>
            </w:pPr>
            <w:r>
              <w:rPr>
                <w:rFonts w:hint="eastAsia" w:ascii="宋体" w:hAnsi="宋体" w:cs="宋体"/>
                <w:szCs w:val="21"/>
              </w:rPr>
              <w:t>钛合金</w:t>
            </w:r>
          </w:p>
          <w:p w14:paraId="328AC43B">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275" w:type="dxa"/>
            <w:vAlign w:val="center"/>
          </w:tcPr>
          <w:p w14:paraId="3D1BE32D">
            <w:pPr>
              <w:spacing w:line="240" w:lineRule="atLeast"/>
              <w:jc w:val="center"/>
              <w:rPr>
                <w:szCs w:val="21"/>
              </w:rPr>
            </w:pPr>
            <w:r>
              <w:rPr>
                <w:szCs w:val="21"/>
              </w:rPr>
              <w:t>T</w:t>
            </w:r>
            <w:r>
              <w:rPr>
                <w:rFonts w:hint="eastAsia"/>
                <w:szCs w:val="21"/>
              </w:rPr>
              <w:t>A-3</w:t>
            </w:r>
          </w:p>
          <w:p w14:paraId="71E6FA21">
            <w:pPr>
              <w:spacing w:line="240" w:lineRule="atLeast"/>
              <w:jc w:val="center"/>
              <w:rPr>
                <w:rFonts w:hint="eastAsia" w:ascii="宋体" w:hAnsi="宋体" w:cs="宋体"/>
                <w:szCs w:val="21"/>
              </w:rPr>
            </w:pPr>
            <w:r>
              <w:rPr>
                <w:rFonts w:hint="eastAsia" w:ascii="宋体" w:hAnsi="宋体" w:cs="宋体"/>
                <w:szCs w:val="21"/>
              </w:rPr>
              <w:t>纯钛</w:t>
            </w:r>
          </w:p>
          <w:p w14:paraId="1096DE62">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56D156A3">
            <w:pPr>
              <w:spacing w:line="240" w:lineRule="atLeast"/>
              <w:jc w:val="center"/>
              <w:rPr>
                <w:szCs w:val="21"/>
              </w:rPr>
            </w:pPr>
            <w:r>
              <w:rPr>
                <w:szCs w:val="21"/>
              </w:rPr>
              <w:t>316L</w:t>
            </w:r>
          </w:p>
          <w:p w14:paraId="37F58175">
            <w:pPr>
              <w:spacing w:line="240" w:lineRule="atLeast"/>
              <w:jc w:val="center"/>
              <w:rPr>
                <w:rFonts w:hint="eastAsia" w:ascii="宋体" w:hAnsi="宋体" w:cs="宋体"/>
                <w:szCs w:val="21"/>
              </w:rPr>
            </w:pPr>
            <w:r>
              <w:rPr>
                <w:rFonts w:hint="eastAsia" w:ascii="宋体" w:hAnsi="宋体" w:cs="宋体"/>
                <w:szCs w:val="21"/>
              </w:rPr>
              <w:t>不锈钢</w:t>
            </w:r>
          </w:p>
          <w:p w14:paraId="06DE0C01">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276" w:type="dxa"/>
            <w:vAlign w:val="center"/>
          </w:tcPr>
          <w:p w14:paraId="6713801D">
            <w:pPr>
              <w:spacing w:line="240" w:lineRule="atLeast"/>
              <w:jc w:val="center"/>
              <w:rPr>
                <w:szCs w:val="21"/>
              </w:rPr>
            </w:pPr>
            <w:r>
              <w:rPr>
                <w:szCs w:val="21"/>
              </w:rPr>
              <w:t>TU-1</w:t>
            </w:r>
          </w:p>
          <w:p w14:paraId="7226BB23">
            <w:pPr>
              <w:spacing w:line="240" w:lineRule="atLeast"/>
              <w:jc w:val="center"/>
              <w:rPr>
                <w:rFonts w:hint="eastAsia" w:ascii="宋体" w:hAnsi="宋体" w:cs="宋体"/>
                <w:szCs w:val="21"/>
              </w:rPr>
            </w:pPr>
            <w:r>
              <w:rPr>
                <w:rFonts w:hint="eastAsia" w:ascii="宋体" w:hAnsi="宋体" w:cs="宋体"/>
                <w:szCs w:val="21"/>
              </w:rPr>
              <w:t>无氧铜</w:t>
            </w:r>
          </w:p>
          <w:p w14:paraId="0F7F30E6">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63B5DF88">
            <w:pPr>
              <w:spacing w:line="240" w:lineRule="atLeast"/>
              <w:jc w:val="center"/>
              <w:rPr>
                <w:szCs w:val="21"/>
              </w:rPr>
            </w:pPr>
            <w:r>
              <w:rPr>
                <w:szCs w:val="21"/>
              </w:rPr>
              <w:t>6061-T6</w:t>
            </w:r>
          </w:p>
          <w:p w14:paraId="534D3F12">
            <w:pPr>
              <w:spacing w:line="240" w:lineRule="atLeast"/>
              <w:jc w:val="center"/>
              <w:rPr>
                <w:rFonts w:hint="eastAsia" w:ascii="宋体" w:hAnsi="宋体" w:cs="宋体"/>
                <w:szCs w:val="21"/>
              </w:rPr>
            </w:pPr>
            <w:r>
              <w:rPr>
                <w:rFonts w:hint="eastAsia" w:ascii="宋体" w:hAnsi="宋体" w:cs="宋体"/>
                <w:szCs w:val="21"/>
              </w:rPr>
              <w:t>铝合金</w:t>
            </w:r>
          </w:p>
          <w:p w14:paraId="1D839351">
            <w:pPr>
              <w:spacing w:line="240" w:lineRule="atLeast"/>
              <w:jc w:val="center"/>
              <w:rPr>
                <w:rFonts w:hint="eastAsia" w:ascii="宋体" w:hAnsi="宋体" w:cs="宋体"/>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c>
          <w:tcPr>
            <w:tcW w:w="1134" w:type="dxa"/>
            <w:vAlign w:val="center"/>
          </w:tcPr>
          <w:p w14:paraId="2D767C23">
            <w:pPr>
              <w:spacing w:line="240" w:lineRule="atLeast"/>
              <w:jc w:val="center"/>
              <w:rPr>
                <w:szCs w:val="21"/>
              </w:rPr>
            </w:pPr>
            <w:r>
              <w:rPr>
                <w:szCs w:val="21"/>
              </w:rPr>
              <w:t>4J72</w:t>
            </w:r>
          </w:p>
          <w:p w14:paraId="35851D10">
            <w:pPr>
              <w:spacing w:line="240" w:lineRule="atLeast"/>
              <w:jc w:val="center"/>
              <w:rPr>
                <w:rFonts w:hint="eastAsia" w:ascii="宋体" w:hAnsi="宋体" w:cs="宋体"/>
                <w:szCs w:val="21"/>
              </w:rPr>
            </w:pPr>
            <w:r>
              <w:rPr>
                <w:rFonts w:hint="eastAsia" w:ascii="宋体" w:hAnsi="宋体" w:cs="宋体"/>
                <w:szCs w:val="21"/>
              </w:rPr>
              <w:t>合金</w:t>
            </w:r>
          </w:p>
          <w:p w14:paraId="0F9DA41A">
            <w:pPr>
              <w:spacing w:line="240" w:lineRule="atLeast"/>
              <w:jc w:val="center"/>
              <w:rPr>
                <w:szCs w:val="21"/>
              </w:rPr>
            </w:pPr>
            <w:r>
              <w:rPr>
                <w:color w:val="000000"/>
                <w:szCs w:val="21"/>
              </w:rPr>
              <w:t>(1×10</w:t>
            </w:r>
            <w:r>
              <w:rPr>
                <w:color w:val="000000"/>
                <w:szCs w:val="21"/>
                <w:vertAlign w:val="superscript"/>
              </w:rPr>
              <w:t>-6</w:t>
            </w:r>
            <w:r>
              <w:rPr>
                <w:color w:val="000000"/>
                <w:szCs w:val="21"/>
              </w:rPr>
              <w:t>/</w:t>
            </w:r>
            <w:r>
              <w:rPr>
                <w:szCs w:val="21"/>
              </w:rPr>
              <w:t>K</w:t>
            </w:r>
            <w:r>
              <w:rPr>
                <w:color w:val="000000"/>
                <w:szCs w:val="21"/>
              </w:rPr>
              <w:t>)</w:t>
            </w:r>
          </w:p>
        </w:tc>
      </w:tr>
      <w:tr w14:paraId="6CBB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041936B">
            <w:pPr>
              <w:spacing w:line="240" w:lineRule="atLeast"/>
              <w:jc w:val="center"/>
              <w:rPr>
                <w:szCs w:val="21"/>
              </w:rPr>
            </w:pPr>
            <w:r>
              <w:rPr>
                <w:rFonts w:eastAsia="等线"/>
                <w:color w:val="000000"/>
                <w:sz w:val="22"/>
                <w:szCs w:val="22"/>
              </w:rPr>
              <w:t>-150</w:t>
            </w:r>
          </w:p>
        </w:tc>
        <w:tc>
          <w:tcPr>
            <w:tcW w:w="1276" w:type="dxa"/>
            <w:vAlign w:val="bottom"/>
          </w:tcPr>
          <w:p w14:paraId="0EC13DE0">
            <w:pPr>
              <w:spacing w:line="240" w:lineRule="atLeast"/>
              <w:jc w:val="center"/>
              <w:rPr>
                <w:szCs w:val="21"/>
              </w:rPr>
            </w:pPr>
            <w:r>
              <w:rPr>
                <w:rFonts w:eastAsia="等线"/>
                <w:color w:val="000000"/>
                <w:sz w:val="22"/>
                <w:szCs w:val="22"/>
              </w:rPr>
              <w:t xml:space="preserve">-0.15 </w:t>
            </w:r>
          </w:p>
        </w:tc>
        <w:tc>
          <w:tcPr>
            <w:tcW w:w="1134" w:type="dxa"/>
            <w:vAlign w:val="center"/>
          </w:tcPr>
          <w:p w14:paraId="266F7139">
            <w:pPr>
              <w:spacing w:line="240" w:lineRule="atLeast"/>
              <w:jc w:val="center"/>
              <w:rPr>
                <w:szCs w:val="21"/>
              </w:rPr>
            </w:pPr>
          </w:p>
        </w:tc>
        <w:tc>
          <w:tcPr>
            <w:tcW w:w="1276" w:type="dxa"/>
            <w:vAlign w:val="center"/>
          </w:tcPr>
          <w:p w14:paraId="1C57700D">
            <w:pPr>
              <w:spacing w:line="240" w:lineRule="atLeast"/>
              <w:jc w:val="center"/>
              <w:rPr>
                <w:szCs w:val="21"/>
              </w:rPr>
            </w:pPr>
          </w:p>
        </w:tc>
        <w:tc>
          <w:tcPr>
            <w:tcW w:w="1134" w:type="dxa"/>
            <w:vAlign w:val="center"/>
          </w:tcPr>
          <w:p w14:paraId="61725C1E">
            <w:pPr>
              <w:spacing w:line="240" w:lineRule="atLeast"/>
              <w:jc w:val="center"/>
              <w:rPr>
                <w:szCs w:val="21"/>
              </w:rPr>
            </w:pPr>
          </w:p>
        </w:tc>
        <w:tc>
          <w:tcPr>
            <w:tcW w:w="1275" w:type="dxa"/>
            <w:vAlign w:val="center"/>
          </w:tcPr>
          <w:p w14:paraId="7B44C9FB">
            <w:pPr>
              <w:spacing w:line="240" w:lineRule="atLeast"/>
              <w:jc w:val="center"/>
              <w:rPr>
                <w:szCs w:val="21"/>
              </w:rPr>
            </w:pPr>
          </w:p>
        </w:tc>
        <w:tc>
          <w:tcPr>
            <w:tcW w:w="1134" w:type="dxa"/>
            <w:vAlign w:val="center"/>
          </w:tcPr>
          <w:p w14:paraId="19058F48">
            <w:pPr>
              <w:spacing w:line="240" w:lineRule="atLeast"/>
              <w:jc w:val="center"/>
              <w:rPr>
                <w:szCs w:val="21"/>
              </w:rPr>
            </w:pPr>
          </w:p>
        </w:tc>
        <w:tc>
          <w:tcPr>
            <w:tcW w:w="1276" w:type="dxa"/>
            <w:vAlign w:val="center"/>
          </w:tcPr>
          <w:p w14:paraId="0556829E">
            <w:pPr>
              <w:spacing w:line="240" w:lineRule="atLeast"/>
              <w:jc w:val="center"/>
              <w:rPr>
                <w:szCs w:val="21"/>
              </w:rPr>
            </w:pPr>
          </w:p>
        </w:tc>
        <w:tc>
          <w:tcPr>
            <w:tcW w:w="1134" w:type="dxa"/>
            <w:vAlign w:val="center"/>
          </w:tcPr>
          <w:p w14:paraId="62DDA97C">
            <w:pPr>
              <w:spacing w:line="240" w:lineRule="atLeast"/>
              <w:jc w:val="center"/>
              <w:rPr>
                <w:szCs w:val="21"/>
              </w:rPr>
            </w:pPr>
          </w:p>
        </w:tc>
        <w:tc>
          <w:tcPr>
            <w:tcW w:w="1134" w:type="dxa"/>
            <w:vAlign w:val="center"/>
          </w:tcPr>
          <w:p w14:paraId="6811465C">
            <w:pPr>
              <w:spacing w:line="240" w:lineRule="atLeast"/>
              <w:jc w:val="center"/>
              <w:rPr>
                <w:szCs w:val="21"/>
              </w:rPr>
            </w:pPr>
          </w:p>
        </w:tc>
      </w:tr>
      <w:tr w14:paraId="6089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DED2F6D">
            <w:pPr>
              <w:spacing w:line="240" w:lineRule="atLeast"/>
              <w:jc w:val="center"/>
              <w:rPr>
                <w:szCs w:val="21"/>
              </w:rPr>
            </w:pPr>
            <w:r>
              <w:rPr>
                <w:rFonts w:eastAsia="等线"/>
                <w:color w:val="000000"/>
                <w:sz w:val="22"/>
                <w:szCs w:val="22"/>
              </w:rPr>
              <w:t>-100</w:t>
            </w:r>
          </w:p>
        </w:tc>
        <w:tc>
          <w:tcPr>
            <w:tcW w:w="1276" w:type="dxa"/>
            <w:vAlign w:val="bottom"/>
          </w:tcPr>
          <w:p w14:paraId="0F415985">
            <w:pPr>
              <w:spacing w:line="240" w:lineRule="atLeast"/>
              <w:jc w:val="center"/>
              <w:rPr>
                <w:szCs w:val="21"/>
              </w:rPr>
            </w:pPr>
            <w:r>
              <w:rPr>
                <w:rFonts w:eastAsia="等线"/>
                <w:color w:val="000000"/>
                <w:sz w:val="22"/>
                <w:szCs w:val="22"/>
              </w:rPr>
              <w:t xml:space="preserve">0.04 </w:t>
            </w:r>
          </w:p>
        </w:tc>
        <w:tc>
          <w:tcPr>
            <w:tcW w:w="1134" w:type="dxa"/>
            <w:vAlign w:val="center"/>
          </w:tcPr>
          <w:p w14:paraId="5913EC9A">
            <w:pPr>
              <w:spacing w:line="240" w:lineRule="atLeast"/>
              <w:jc w:val="center"/>
              <w:rPr>
                <w:szCs w:val="21"/>
              </w:rPr>
            </w:pPr>
            <w:r>
              <w:rPr>
                <w:rFonts w:eastAsia="等线"/>
                <w:color w:val="000000"/>
                <w:sz w:val="22"/>
                <w:szCs w:val="22"/>
              </w:rPr>
              <w:t>3.66</w:t>
            </w:r>
          </w:p>
        </w:tc>
        <w:tc>
          <w:tcPr>
            <w:tcW w:w="1276" w:type="dxa"/>
            <w:vAlign w:val="center"/>
          </w:tcPr>
          <w:p w14:paraId="6C68AD01">
            <w:pPr>
              <w:spacing w:line="240" w:lineRule="atLeast"/>
              <w:jc w:val="center"/>
              <w:rPr>
                <w:szCs w:val="21"/>
              </w:rPr>
            </w:pPr>
          </w:p>
        </w:tc>
        <w:tc>
          <w:tcPr>
            <w:tcW w:w="1134" w:type="dxa"/>
            <w:vAlign w:val="center"/>
          </w:tcPr>
          <w:p w14:paraId="06C1F022">
            <w:pPr>
              <w:spacing w:line="240" w:lineRule="atLeast"/>
              <w:jc w:val="center"/>
              <w:rPr>
                <w:szCs w:val="21"/>
              </w:rPr>
            </w:pPr>
            <w:r>
              <w:rPr>
                <w:rFonts w:eastAsia="等线"/>
                <w:color w:val="000000"/>
                <w:sz w:val="22"/>
                <w:szCs w:val="22"/>
              </w:rPr>
              <w:t>7.83</w:t>
            </w:r>
          </w:p>
        </w:tc>
        <w:tc>
          <w:tcPr>
            <w:tcW w:w="1275" w:type="dxa"/>
            <w:vAlign w:val="center"/>
          </w:tcPr>
          <w:p w14:paraId="59260A10">
            <w:pPr>
              <w:spacing w:line="240" w:lineRule="atLeast"/>
              <w:jc w:val="center"/>
              <w:rPr>
                <w:szCs w:val="21"/>
              </w:rPr>
            </w:pPr>
            <w:r>
              <w:rPr>
                <w:rFonts w:eastAsia="等线"/>
                <w:color w:val="000000"/>
                <w:sz w:val="22"/>
                <w:szCs w:val="22"/>
              </w:rPr>
              <w:t>8.03</w:t>
            </w:r>
          </w:p>
        </w:tc>
        <w:tc>
          <w:tcPr>
            <w:tcW w:w="1134" w:type="dxa"/>
            <w:vAlign w:val="center"/>
          </w:tcPr>
          <w:p w14:paraId="235CED1E">
            <w:pPr>
              <w:spacing w:line="240" w:lineRule="atLeast"/>
              <w:jc w:val="center"/>
              <w:rPr>
                <w:szCs w:val="21"/>
              </w:rPr>
            </w:pPr>
          </w:p>
        </w:tc>
        <w:tc>
          <w:tcPr>
            <w:tcW w:w="1276" w:type="dxa"/>
            <w:vAlign w:val="center"/>
          </w:tcPr>
          <w:p w14:paraId="3F01618E">
            <w:pPr>
              <w:spacing w:line="240" w:lineRule="atLeast"/>
              <w:jc w:val="center"/>
              <w:rPr>
                <w:szCs w:val="21"/>
              </w:rPr>
            </w:pPr>
            <w:r>
              <w:rPr>
                <w:rFonts w:eastAsia="等线"/>
                <w:color w:val="000000"/>
                <w:sz w:val="22"/>
                <w:szCs w:val="22"/>
              </w:rPr>
              <w:t>14.91</w:t>
            </w:r>
          </w:p>
        </w:tc>
        <w:tc>
          <w:tcPr>
            <w:tcW w:w="1134" w:type="dxa"/>
            <w:vAlign w:val="center"/>
          </w:tcPr>
          <w:p w14:paraId="33084D44">
            <w:pPr>
              <w:spacing w:line="240" w:lineRule="atLeast"/>
              <w:jc w:val="center"/>
              <w:rPr>
                <w:szCs w:val="21"/>
              </w:rPr>
            </w:pPr>
          </w:p>
        </w:tc>
        <w:tc>
          <w:tcPr>
            <w:tcW w:w="1134" w:type="dxa"/>
            <w:vAlign w:val="center"/>
          </w:tcPr>
          <w:p w14:paraId="1CCBB41F">
            <w:pPr>
              <w:spacing w:line="240" w:lineRule="atLeast"/>
              <w:jc w:val="center"/>
              <w:rPr>
                <w:szCs w:val="21"/>
              </w:rPr>
            </w:pPr>
          </w:p>
        </w:tc>
      </w:tr>
      <w:tr w14:paraId="44C9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0473707F">
            <w:pPr>
              <w:spacing w:line="240" w:lineRule="atLeast"/>
              <w:jc w:val="center"/>
              <w:rPr>
                <w:szCs w:val="21"/>
              </w:rPr>
            </w:pPr>
            <w:r>
              <w:rPr>
                <w:rFonts w:eastAsia="等线"/>
                <w:color w:val="000000"/>
                <w:sz w:val="22"/>
                <w:szCs w:val="22"/>
              </w:rPr>
              <w:t>-50</w:t>
            </w:r>
          </w:p>
        </w:tc>
        <w:tc>
          <w:tcPr>
            <w:tcW w:w="1276" w:type="dxa"/>
            <w:vAlign w:val="bottom"/>
          </w:tcPr>
          <w:p w14:paraId="5BAF7D4B">
            <w:pPr>
              <w:spacing w:line="240" w:lineRule="atLeast"/>
              <w:jc w:val="center"/>
              <w:rPr>
                <w:szCs w:val="21"/>
              </w:rPr>
            </w:pPr>
            <w:r>
              <w:rPr>
                <w:rFonts w:eastAsia="等线"/>
                <w:color w:val="000000"/>
                <w:sz w:val="22"/>
                <w:szCs w:val="22"/>
              </w:rPr>
              <w:t xml:space="preserve">0.19 </w:t>
            </w:r>
          </w:p>
        </w:tc>
        <w:tc>
          <w:tcPr>
            <w:tcW w:w="1134" w:type="dxa"/>
            <w:vAlign w:val="center"/>
          </w:tcPr>
          <w:p w14:paraId="7666992F">
            <w:pPr>
              <w:spacing w:line="240" w:lineRule="atLeast"/>
              <w:jc w:val="center"/>
              <w:rPr>
                <w:szCs w:val="21"/>
              </w:rPr>
            </w:pPr>
            <w:r>
              <w:rPr>
                <w:rFonts w:eastAsia="等线"/>
                <w:color w:val="000000"/>
                <w:sz w:val="22"/>
                <w:szCs w:val="22"/>
              </w:rPr>
              <w:t>4.58</w:t>
            </w:r>
          </w:p>
        </w:tc>
        <w:tc>
          <w:tcPr>
            <w:tcW w:w="1276" w:type="dxa"/>
            <w:vAlign w:val="center"/>
          </w:tcPr>
          <w:p w14:paraId="590F9257">
            <w:pPr>
              <w:spacing w:line="240" w:lineRule="atLeast"/>
              <w:jc w:val="center"/>
              <w:rPr>
                <w:szCs w:val="21"/>
              </w:rPr>
            </w:pPr>
            <w:r>
              <w:rPr>
                <w:rFonts w:eastAsia="等线"/>
                <w:color w:val="000000"/>
                <w:sz w:val="22"/>
                <w:szCs w:val="22"/>
              </w:rPr>
              <w:t>4.75</w:t>
            </w:r>
          </w:p>
        </w:tc>
        <w:tc>
          <w:tcPr>
            <w:tcW w:w="1134" w:type="dxa"/>
            <w:vAlign w:val="center"/>
          </w:tcPr>
          <w:p w14:paraId="456DED98">
            <w:pPr>
              <w:spacing w:line="240" w:lineRule="atLeast"/>
              <w:jc w:val="center"/>
              <w:rPr>
                <w:szCs w:val="21"/>
              </w:rPr>
            </w:pPr>
            <w:r>
              <w:rPr>
                <w:rFonts w:eastAsia="等线"/>
                <w:color w:val="000000"/>
                <w:sz w:val="22"/>
                <w:szCs w:val="22"/>
              </w:rPr>
              <w:t>8.28</w:t>
            </w:r>
          </w:p>
        </w:tc>
        <w:tc>
          <w:tcPr>
            <w:tcW w:w="1275" w:type="dxa"/>
            <w:vAlign w:val="center"/>
          </w:tcPr>
          <w:p w14:paraId="2540BFD4">
            <w:pPr>
              <w:spacing w:line="240" w:lineRule="atLeast"/>
              <w:jc w:val="center"/>
              <w:rPr>
                <w:szCs w:val="21"/>
              </w:rPr>
            </w:pPr>
            <w:r>
              <w:rPr>
                <w:rFonts w:eastAsia="等线"/>
                <w:color w:val="000000"/>
                <w:sz w:val="22"/>
                <w:szCs w:val="22"/>
              </w:rPr>
              <w:t>8.53</w:t>
            </w:r>
          </w:p>
        </w:tc>
        <w:tc>
          <w:tcPr>
            <w:tcW w:w="1134" w:type="dxa"/>
            <w:vAlign w:val="center"/>
          </w:tcPr>
          <w:p w14:paraId="400BF92A">
            <w:pPr>
              <w:spacing w:line="240" w:lineRule="atLeast"/>
              <w:jc w:val="center"/>
              <w:rPr>
                <w:szCs w:val="21"/>
              </w:rPr>
            </w:pPr>
            <w:r>
              <w:rPr>
                <w:rFonts w:eastAsia="等线"/>
                <w:color w:val="000000"/>
                <w:sz w:val="22"/>
                <w:szCs w:val="22"/>
              </w:rPr>
              <w:t>14.68</w:t>
            </w:r>
          </w:p>
        </w:tc>
        <w:tc>
          <w:tcPr>
            <w:tcW w:w="1276" w:type="dxa"/>
            <w:vAlign w:val="center"/>
          </w:tcPr>
          <w:p w14:paraId="26628F3C">
            <w:pPr>
              <w:spacing w:line="240" w:lineRule="atLeast"/>
              <w:jc w:val="center"/>
              <w:rPr>
                <w:szCs w:val="21"/>
              </w:rPr>
            </w:pPr>
            <w:r>
              <w:rPr>
                <w:rFonts w:eastAsia="等线"/>
                <w:color w:val="000000"/>
                <w:sz w:val="22"/>
                <w:szCs w:val="22"/>
              </w:rPr>
              <w:t>15.57</w:t>
            </w:r>
          </w:p>
        </w:tc>
        <w:tc>
          <w:tcPr>
            <w:tcW w:w="1134" w:type="dxa"/>
            <w:vAlign w:val="center"/>
          </w:tcPr>
          <w:p w14:paraId="2E1DB582">
            <w:pPr>
              <w:spacing w:line="240" w:lineRule="atLeast"/>
              <w:jc w:val="center"/>
              <w:rPr>
                <w:szCs w:val="21"/>
              </w:rPr>
            </w:pPr>
            <w:r>
              <w:rPr>
                <w:rFonts w:eastAsia="等线"/>
                <w:color w:val="000000"/>
                <w:sz w:val="22"/>
                <w:szCs w:val="22"/>
              </w:rPr>
              <w:t>20.74</w:t>
            </w:r>
          </w:p>
        </w:tc>
        <w:tc>
          <w:tcPr>
            <w:tcW w:w="1134" w:type="dxa"/>
            <w:vAlign w:val="center"/>
          </w:tcPr>
          <w:p w14:paraId="4FAAECB6">
            <w:pPr>
              <w:spacing w:line="240" w:lineRule="atLeast"/>
              <w:jc w:val="center"/>
              <w:rPr>
                <w:szCs w:val="21"/>
              </w:rPr>
            </w:pPr>
          </w:p>
        </w:tc>
      </w:tr>
      <w:tr w14:paraId="2492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EDF58AF">
            <w:pPr>
              <w:spacing w:line="240" w:lineRule="atLeast"/>
              <w:jc w:val="center"/>
              <w:rPr>
                <w:szCs w:val="21"/>
              </w:rPr>
            </w:pPr>
            <w:r>
              <w:rPr>
                <w:rFonts w:eastAsia="等线"/>
                <w:color w:val="000000"/>
                <w:sz w:val="22"/>
                <w:szCs w:val="22"/>
              </w:rPr>
              <w:t>0</w:t>
            </w:r>
          </w:p>
        </w:tc>
        <w:tc>
          <w:tcPr>
            <w:tcW w:w="1276" w:type="dxa"/>
            <w:vAlign w:val="bottom"/>
          </w:tcPr>
          <w:p w14:paraId="095A2F9B">
            <w:pPr>
              <w:spacing w:line="240" w:lineRule="atLeast"/>
              <w:jc w:val="center"/>
              <w:rPr>
                <w:szCs w:val="21"/>
              </w:rPr>
            </w:pPr>
            <w:r>
              <w:rPr>
                <w:rFonts w:eastAsia="等线"/>
                <w:color w:val="000000"/>
                <w:sz w:val="22"/>
                <w:szCs w:val="22"/>
              </w:rPr>
              <w:t xml:space="preserve">0.32 </w:t>
            </w:r>
          </w:p>
        </w:tc>
        <w:tc>
          <w:tcPr>
            <w:tcW w:w="1134" w:type="dxa"/>
            <w:vAlign w:val="center"/>
          </w:tcPr>
          <w:p w14:paraId="63E114DD">
            <w:pPr>
              <w:spacing w:line="240" w:lineRule="atLeast"/>
              <w:jc w:val="center"/>
              <w:rPr>
                <w:szCs w:val="21"/>
              </w:rPr>
            </w:pPr>
            <w:r>
              <w:rPr>
                <w:rFonts w:eastAsia="等线"/>
                <w:color w:val="000000"/>
                <w:sz w:val="22"/>
                <w:szCs w:val="22"/>
              </w:rPr>
              <w:t>5.41</w:t>
            </w:r>
          </w:p>
        </w:tc>
        <w:tc>
          <w:tcPr>
            <w:tcW w:w="1276" w:type="dxa"/>
            <w:vAlign w:val="center"/>
          </w:tcPr>
          <w:p w14:paraId="4CEA4E08">
            <w:pPr>
              <w:spacing w:line="240" w:lineRule="atLeast"/>
              <w:jc w:val="center"/>
              <w:rPr>
                <w:szCs w:val="21"/>
              </w:rPr>
            </w:pPr>
            <w:r>
              <w:rPr>
                <w:rFonts w:eastAsia="等线"/>
                <w:color w:val="000000"/>
                <w:sz w:val="22"/>
                <w:szCs w:val="22"/>
              </w:rPr>
              <w:t>5.52</w:t>
            </w:r>
          </w:p>
        </w:tc>
        <w:tc>
          <w:tcPr>
            <w:tcW w:w="1134" w:type="dxa"/>
            <w:vAlign w:val="center"/>
          </w:tcPr>
          <w:p w14:paraId="53C06A63">
            <w:pPr>
              <w:spacing w:line="240" w:lineRule="atLeast"/>
              <w:jc w:val="center"/>
              <w:rPr>
                <w:szCs w:val="21"/>
              </w:rPr>
            </w:pPr>
            <w:r>
              <w:rPr>
                <w:rFonts w:eastAsia="等线"/>
                <w:color w:val="000000"/>
                <w:sz w:val="22"/>
                <w:szCs w:val="22"/>
              </w:rPr>
              <w:t>8.69</w:t>
            </w:r>
          </w:p>
        </w:tc>
        <w:tc>
          <w:tcPr>
            <w:tcW w:w="1275" w:type="dxa"/>
            <w:vAlign w:val="center"/>
          </w:tcPr>
          <w:p w14:paraId="17BE3DDF">
            <w:pPr>
              <w:spacing w:line="240" w:lineRule="atLeast"/>
              <w:jc w:val="center"/>
              <w:rPr>
                <w:szCs w:val="21"/>
              </w:rPr>
            </w:pPr>
            <w:r>
              <w:rPr>
                <w:rFonts w:eastAsia="等线"/>
                <w:color w:val="000000"/>
                <w:sz w:val="22"/>
                <w:szCs w:val="22"/>
              </w:rPr>
              <w:t>8.97</w:t>
            </w:r>
          </w:p>
        </w:tc>
        <w:tc>
          <w:tcPr>
            <w:tcW w:w="1134" w:type="dxa"/>
            <w:vAlign w:val="center"/>
          </w:tcPr>
          <w:p w14:paraId="785848AF">
            <w:pPr>
              <w:spacing w:line="240" w:lineRule="atLeast"/>
              <w:jc w:val="center"/>
              <w:rPr>
                <w:szCs w:val="21"/>
              </w:rPr>
            </w:pPr>
            <w:r>
              <w:rPr>
                <w:rFonts w:eastAsia="等线"/>
                <w:color w:val="000000"/>
                <w:sz w:val="22"/>
                <w:szCs w:val="22"/>
              </w:rPr>
              <w:t>15.58</w:t>
            </w:r>
          </w:p>
        </w:tc>
        <w:tc>
          <w:tcPr>
            <w:tcW w:w="1276" w:type="dxa"/>
            <w:vAlign w:val="center"/>
          </w:tcPr>
          <w:p w14:paraId="6DE95603">
            <w:pPr>
              <w:spacing w:line="240" w:lineRule="atLeast"/>
              <w:jc w:val="center"/>
              <w:rPr>
                <w:szCs w:val="21"/>
              </w:rPr>
            </w:pPr>
            <w:r>
              <w:rPr>
                <w:rFonts w:eastAsia="等线"/>
                <w:color w:val="000000"/>
                <w:sz w:val="22"/>
                <w:szCs w:val="22"/>
              </w:rPr>
              <w:t>16.18</w:t>
            </w:r>
          </w:p>
        </w:tc>
        <w:tc>
          <w:tcPr>
            <w:tcW w:w="1134" w:type="dxa"/>
            <w:vAlign w:val="center"/>
          </w:tcPr>
          <w:p w14:paraId="2B95956C">
            <w:pPr>
              <w:spacing w:line="240" w:lineRule="atLeast"/>
              <w:jc w:val="center"/>
              <w:rPr>
                <w:szCs w:val="21"/>
              </w:rPr>
            </w:pPr>
            <w:r>
              <w:rPr>
                <w:rFonts w:eastAsia="等线"/>
                <w:color w:val="000000"/>
                <w:sz w:val="22"/>
                <w:szCs w:val="22"/>
              </w:rPr>
              <w:t>22.06</w:t>
            </w:r>
          </w:p>
        </w:tc>
        <w:tc>
          <w:tcPr>
            <w:tcW w:w="1134" w:type="dxa"/>
            <w:vAlign w:val="center"/>
          </w:tcPr>
          <w:p w14:paraId="3EB158F8">
            <w:pPr>
              <w:spacing w:line="240" w:lineRule="atLeast"/>
              <w:jc w:val="center"/>
              <w:rPr>
                <w:rFonts w:eastAsia="等线"/>
                <w:color w:val="000000"/>
                <w:sz w:val="22"/>
                <w:szCs w:val="22"/>
              </w:rPr>
            </w:pPr>
            <w:r>
              <w:rPr>
                <w:rFonts w:eastAsia="等线"/>
                <w:color w:val="000000"/>
                <w:sz w:val="22"/>
                <w:szCs w:val="22"/>
              </w:rPr>
              <w:t>23.56</w:t>
            </w:r>
          </w:p>
        </w:tc>
      </w:tr>
      <w:tr w14:paraId="5F17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11E7204F">
            <w:pPr>
              <w:spacing w:line="240" w:lineRule="atLeast"/>
              <w:jc w:val="center"/>
              <w:rPr>
                <w:szCs w:val="21"/>
              </w:rPr>
            </w:pPr>
            <w:r>
              <w:rPr>
                <w:rFonts w:eastAsia="等线"/>
                <w:color w:val="000000"/>
                <w:sz w:val="22"/>
                <w:szCs w:val="22"/>
              </w:rPr>
              <w:t>50</w:t>
            </w:r>
          </w:p>
        </w:tc>
        <w:tc>
          <w:tcPr>
            <w:tcW w:w="1276" w:type="dxa"/>
            <w:vAlign w:val="bottom"/>
          </w:tcPr>
          <w:p w14:paraId="6ACF2886">
            <w:pPr>
              <w:spacing w:line="240" w:lineRule="atLeast"/>
              <w:jc w:val="center"/>
              <w:rPr>
                <w:szCs w:val="21"/>
              </w:rPr>
            </w:pPr>
            <w:r>
              <w:rPr>
                <w:rFonts w:eastAsia="等线"/>
                <w:color w:val="000000"/>
                <w:sz w:val="22"/>
                <w:szCs w:val="22"/>
              </w:rPr>
              <w:t xml:space="preserve">0.43 </w:t>
            </w:r>
          </w:p>
        </w:tc>
        <w:tc>
          <w:tcPr>
            <w:tcW w:w="1134" w:type="dxa"/>
            <w:vAlign w:val="center"/>
          </w:tcPr>
          <w:p w14:paraId="285294DE">
            <w:pPr>
              <w:spacing w:line="240" w:lineRule="atLeast"/>
              <w:jc w:val="center"/>
              <w:rPr>
                <w:szCs w:val="21"/>
              </w:rPr>
            </w:pPr>
            <w:r>
              <w:rPr>
                <w:rFonts w:eastAsia="等线"/>
                <w:color w:val="000000"/>
                <w:sz w:val="22"/>
                <w:szCs w:val="22"/>
              </w:rPr>
              <w:t>6.15</w:t>
            </w:r>
          </w:p>
        </w:tc>
        <w:tc>
          <w:tcPr>
            <w:tcW w:w="1276" w:type="dxa"/>
            <w:vAlign w:val="center"/>
          </w:tcPr>
          <w:p w14:paraId="0325C99E">
            <w:pPr>
              <w:spacing w:line="240" w:lineRule="atLeast"/>
              <w:jc w:val="center"/>
              <w:rPr>
                <w:szCs w:val="21"/>
              </w:rPr>
            </w:pPr>
            <w:r>
              <w:rPr>
                <w:rFonts w:eastAsia="等线"/>
                <w:color w:val="000000"/>
                <w:sz w:val="22"/>
                <w:szCs w:val="22"/>
              </w:rPr>
              <w:t>6.21</w:t>
            </w:r>
          </w:p>
        </w:tc>
        <w:tc>
          <w:tcPr>
            <w:tcW w:w="1134" w:type="dxa"/>
            <w:vAlign w:val="center"/>
          </w:tcPr>
          <w:p w14:paraId="5BB45204">
            <w:pPr>
              <w:spacing w:line="240" w:lineRule="atLeast"/>
              <w:jc w:val="center"/>
              <w:rPr>
                <w:szCs w:val="21"/>
              </w:rPr>
            </w:pPr>
            <w:r>
              <w:rPr>
                <w:rFonts w:eastAsia="等线"/>
                <w:color w:val="000000"/>
                <w:sz w:val="22"/>
                <w:szCs w:val="22"/>
              </w:rPr>
              <w:t>9.05</w:t>
            </w:r>
          </w:p>
        </w:tc>
        <w:tc>
          <w:tcPr>
            <w:tcW w:w="1275" w:type="dxa"/>
            <w:vAlign w:val="center"/>
          </w:tcPr>
          <w:p w14:paraId="2FBB5652">
            <w:pPr>
              <w:spacing w:line="240" w:lineRule="atLeast"/>
              <w:jc w:val="center"/>
              <w:rPr>
                <w:szCs w:val="21"/>
              </w:rPr>
            </w:pPr>
            <w:r>
              <w:rPr>
                <w:rFonts w:eastAsia="等线"/>
                <w:color w:val="000000"/>
                <w:sz w:val="22"/>
                <w:szCs w:val="22"/>
              </w:rPr>
              <w:t>9.34</w:t>
            </w:r>
          </w:p>
        </w:tc>
        <w:tc>
          <w:tcPr>
            <w:tcW w:w="1134" w:type="dxa"/>
            <w:vAlign w:val="center"/>
          </w:tcPr>
          <w:p w14:paraId="40EB63BA">
            <w:pPr>
              <w:spacing w:line="240" w:lineRule="atLeast"/>
              <w:jc w:val="center"/>
              <w:rPr>
                <w:szCs w:val="21"/>
              </w:rPr>
            </w:pPr>
            <w:r>
              <w:rPr>
                <w:rFonts w:eastAsia="等线"/>
                <w:color w:val="000000"/>
                <w:sz w:val="22"/>
                <w:szCs w:val="22"/>
              </w:rPr>
              <w:t>16.38</w:t>
            </w:r>
          </w:p>
        </w:tc>
        <w:tc>
          <w:tcPr>
            <w:tcW w:w="1276" w:type="dxa"/>
            <w:vAlign w:val="center"/>
          </w:tcPr>
          <w:p w14:paraId="215DAB8B">
            <w:pPr>
              <w:spacing w:line="240" w:lineRule="atLeast"/>
              <w:jc w:val="center"/>
              <w:rPr>
                <w:szCs w:val="21"/>
              </w:rPr>
            </w:pPr>
            <w:r>
              <w:rPr>
                <w:rFonts w:eastAsia="等线"/>
                <w:color w:val="000000"/>
                <w:sz w:val="22"/>
                <w:szCs w:val="22"/>
              </w:rPr>
              <w:t>16.76</w:t>
            </w:r>
          </w:p>
        </w:tc>
        <w:tc>
          <w:tcPr>
            <w:tcW w:w="1134" w:type="dxa"/>
            <w:vAlign w:val="center"/>
          </w:tcPr>
          <w:p w14:paraId="218AA63A">
            <w:pPr>
              <w:spacing w:line="240" w:lineRule="atLeast"/>
              <w:jc w:val="center"/>
              <w:rPr>
                <w:szCs w:val="21"/>
              </w:rPr>
            </w:pPr>
            <w:r>
              <w:rPr>
                <w:rFonts w:eastAsia="等线"/>
                <w:color w:val="000000"/>
                <w:sz w:val="22"/>
                <w:szCs w:val="22"/>
              </w:rPr>
              <w:t>23.26</w:t>
            </w:r>
          </w:p>
        </w:tc>
        <w:tc>
          <w:tcPr>
            <w:tcW w:w="1134" w:type="dxa"/>
            <w:vAlign w:val="center"/>
          </w:tcPr>
          <w:p w14:paraId="385FCD5C">
            <w:pPr>
              <w:spacing w:line="240" w:lineRule="atLeast"/>
              <w:jc w:val="center"/>
              <w:rPr>
                <w:rFonts w:eastAsia="等线"/>
                <w:color w:val="000000"/>
                <w:sz w:val="22"/>
                <w:szCs w:val="22"/>
              </w:rPr>
            </w:pPr>
            <w:r>
              <w:rPr>
                <w:rFonts w:eastAsia="等线"/>
                <w:color w:val="000000"/>
                <w:sz w:val="22"/>
                <w:szCs w:val="22"/>
              </w:rPr>
              <w:t>25.56</w:t>
            </w:r>
          </w:p>
        </w:tc>
      </w:tr>
      <w:tr w14:paraId="2555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2AFE5879">
            <w:pPr>
              <w:spacing w:line="240" w:lineRule="atLeast"/>
              <w:jc w:val="center"/>
              <w:rPr>
                <w:szCs w:val="21"/>
              </w:rPr>
            </w:pPr>
            <w:r>
              <w:rPr>
                <w:rFonts w:eastAsia="等线"/>
                <w:color w:val="000000"/>
                <w:sz w:val="22"/>
                <w:szCs w:val="22"/>
              </w:rPr>
              <w:t>100</w:t>
            </w:r>
          </w:p>
        </w:tc>
        <w:tc>
          <w:tcPr>
            <w:tcW w:w="1276" w:type="dxa"/>
            <w:vAlign w:val="bottom"/>
          </w:tcPr>
          <w:p w14:paraId="7A94E46F">
            <w:pPr>
              <w:spacing w:line="240" w:lineRule="atLeast"/>
              <w:jc w:val="center"/>
              <w:rPr>
                <w:szCs w:val="21"/>
              </w:rPr>
            </w:pPr>
            <w:r>
              <w:rPr>
                <w:rFonts w:eastAsia="等线"/>
                <w:color w:val="000000"/>
                <w:sz w:val="22"/>
                <w:szCs w:val="22"/>
              </w:rPr>
              <w:t xml:space="preserve">0.51 </w:t>
            </w:r>
          </w:p>
        </w:tc>
        <w:tc>
          <w:tcPr>
            <w:tcW w:w="1134" w:type="dxa"/>
            <w:vAlign w:val="center"/>
          </w:tcPr>
          <w:p w14:paraId="3D0C654B">
            <w:pPr>
              <w:spacing w:line="240" w:lineRule="atLeast"/>
              <w:jc w:val="center"/>
              <w:rPr>
                <w:szCs w:val="21"/>
              </w:rPr>
            </w:pPr>
            <w:r>
              <w:rPr>
                <w:rFonts w:eastAsia="等线"/>
                <w:color w:val="000000"/>
                <w:sz w:val="22"/>
                <w:szCs w:val="22"/>
              </w:rPr>
              <w:t>6.81</w:t>
            </w:r>
          </w:p>
        </w:tc>
        <w:tc>
          <w:tcPr>
            <w:tcW w:w="1276" w:type="dxa"/>
            <w:vAlign w:val="center"/>
          </w:tcPr>
          <w:p w14:paraId="1F96C889">
            <w:pPr>
              <w:spacing w:line="240" w:lineRule="atLeast"/>
              <w:jc w:val="center"/>
              <w:rPr>
                <w:szCs w:val="21"/>
              </w:rPr>
            </w:pPr>
            <w:r>
              <w:rPr>
                <w:rFonts w:eastAsia="等线"/>
                <w:color w:val="000000"/>
                <w:sz w:val="22"/>
                <w:szCs w:val="22"/>
              </w:rPr>
              <w:t>6.82</w:t>
            </w:r>
          </w:p>
        </w:tc>
        <w:tc>
          <w:tcPr>
            <w:tcW w:w="1134" w:type="dxa"/>
            <w:vAlign w:val="center"/>
          </w:tcPr>
          <w:p w14:paraId="769804E3">
            <w:pPr>
              <w:spacing w:line="240" w:lineRule="atLeast"/>
              <w:jc w:val="center"/>
              <w:rPr>
                <w:szCs w:val="21"/>
              </w:rPr>
            </w:pPr>
            <w:r>
              <w:rPr>
                <w:rFonts w:eastAsia="等线"/>
                <w:color w:val="000000"/>
                <w:sz w:val="22"/>
                <w:szCs w:val="22"/>
              </w:rPr>
              <w:t>9.37</w:t>
            </w:r>
          </w:p>
        </w:tc>
        <w:tc>
          <w:tcPr>
            <w:tcW w:w="1275" w:type="dxa"/>
            <w:vAlign w:val="center"/>
          </w:tcPr>
          <w:p w14:paraId="41005F7E">
            <w:pPr>
              <w:spacing w:line="240" w:lineRule="atLeast"/>
              <w:jc w:val="center"/>
              <w:rPr>
                <w:szCs w:val="21"/>
              </w:rPr>
            </w:pPr>
            <w:r>
              <w:rPr>
                <w:rFonts w:eastAsia="等线"/>
                <w:color w:val="000000"/>
                <w:sz w:val="22"/>
                <w:szCs w:val="22"/>
              </w:rPr>
              <w:t>9.64</w:t>
            </w:r>
          </w:p>
        </w:tc>
        <w:tc>
          <w:tcPr>
            <w:tcW w:w="1134" w:type="dxa"/>
            <w:vAlign w:val="center"/>
          </w:tcPr>
          <w:p w14:paraId="465C3552">
            <w:pPr>
              <w:spacing w:line="240" w:lineRule="atLeast"/>
              <w:jc w:val="center"/>
              <w:rPr>
                <w:szCs w:val="21"/>
              </w:rPr>
            </w:pPr>
            <w:r>
              <w:rPr>
                <w:rFonts w:eastAsia="等线"/>
                <w:color w:val="000000"/>
                <w:sz w:val="22"/>
                <w:szCs w:val="22"/>
              </w:rPr>
              <w:t>17.09</w:t>
            </w:r>
          </w:p>
        </w:tc>
        <w:tc>
          <w:tcPr>
            <w:tcW w:w="1276" w:type="dxa"/>
            <w:vAlign w:val="center"/>
          </w:tcPr>
          <w:p w14:paraId="5A766EBE">
            <w:pPr>
              <w:spacing w:line="240" w:lineRule="atLeast"/>
              <w:jc w:val="center"/>
              <w:rPr>
                <w:szCs w:val="21"/>
              </w:rPr>
            </w:pPr>
            <w:r>
              <w:rPr>
                <w:rFonts w:eastAsia="等线"/>
                <w:color w:val="000000"/>
                <w:sz w:val="22"/>
                <w:szCs w:val="22"/>
              </w:rPr>
              <w:t>17.29</w:t>
            </w:r>
          </w:p>
        </w:tc>
        <w:tc>
          <w:tcPr>
            <w:tcW w:w="1134" w:type="dxa"/>
            <w:vAlign w:val="center"/>
          </w:tcPr>
          <w:p w14:paraId="0C8354B4">
            <w:pPr>
              <w:spacing w:line="240" w:lineRule="atLeast"/>
              <w:jc w:val="center"/>
              <w:rPr>
                <w:szCs w:val="21"/>
              </w:rPr>
            </w:pPr>
            <w:r>
              <w:rPr>
                <w:rFonts w:eastAsia="等线"/>
                <w:color w:val="000000"/>
                <w:sz w:val="22"/>
                <w:szCs w:val="22"/>
              </w:rPr>
              <w:t>24.34</w:t>
            </w:r>
          </w:p>
        </w:tc>
        <w:tc>
          <w:tcPr>
            <w:tcW w:w="1134" w:type="dxa"/>
            <w:vAlign w:val="center"/>
          </w:tcPr>
          <w:p w14:paraId="55F1E5C1">
            <w:pPr>
              <w:spacing w:line="240" w:lineRule="atLeast"/>
              <w:jc w:val="center"/>
              <w:rPr>
                <w:rFonts w:eastAsia="等线"/>
                <w:color w:val="000000"/>
                <w:sz w:val="22"/>
                <w:szCs w:val="22"/>
              </w:rPr>
            </w:pPr>
            <w:r>
              <w:rPr>
                <w:rFonts w:eastAsia="等线"/>
                <w:color w:val="000000"/>
                <w:sz w:val="22"/>
                <w:szCs w:val="22"/>
              </w:rPr>
              <w:t>27.46</w:t>
            </w:r>
          </w:p>
        </w:tc>
      </w:tr>
      <w:tr w14:paraId="56E7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530C461E">
            <w:pPr>
              <w:spacing w:line="240" w:lineRule="atLeast"/>
              <w:jc w:val="center"/>
              <w:rPr>
                <w:szCs w:val="21"/>
              </w:rPr>
            </w:pPr>
            <w:r>
              <w:rPr>
                <w:rFonts w:eastAsia="等线"/>
                <w:color w:val="000000"/>
                <w:sz w:val="22"/>
                <w:szCs w:val="22"/>
              </w:rPr>
              <w:t>150</w:t>
            </w:r>
          </w:p>
        </w:tc>
        <w:tc>
          <w:tcPr>
            <w:tcW w:w="1276" w:type="dxa"/>
            <w:vAlign w:val="bottom"/>
          </w:tcPr>
          <w:p w14:paraId="18EACFF5">
            <w:pPr>
              <w:spacing w:line="240" w:lineRule="atLeast"/>
              <w:jc w:val="center"/>
              <w:rPr>
                <w:szCs w:val="21"/>
              </w:rPr>
            </w:pPr>
            <w:r>
              <w:rPr>
                <w:rFonts w:eastAsia="等线"/>
                <w:color w:val="000000"/>
                <w:sz w:val="22"/>
                <w:szCs w:val="22"/>
              </w:rPr>
              <w:t xml:space="preserve">0.57 </w:t>
            </w:r>
          </w:p>
        </w:tc>
        <w:tc>
          <w:tcPr>
            <w:tcW w:w="1134" w:type="dxa"/>
            <w:vAlign w:val="center"/>
          </w:tcPr>
          <w:p w14:paraId="0338A26E">
            <w:pPr>
              <w:spacing w:line="240" w:lineRule="atLeast"/>
              <w:jc w:val="center"/>
              <w:rPr>
                <w:szCs w:val="21"/>
              </w:rPr>
            </w:pPr>
            <w:r>
              <w:rPr>
                <w:rFonts w:eastAsia="等线"/>
                <w:color w:val="000000"/>
                <w:sz w:val="22"/>
                <w:szCs w:val="22"/>
              </w:rPr>
              <w:t>7.37</w:t>
            </w:r>
          </w:p>
        </w:tc>
        <w:tc>
          <w:tcPr>
            <w:tcW w:w="1276" w:type="dxa"/>
            <w:vAlign w:val="center"/>
          </w:tcPr>
          <w:p w14:paraId="2EBC00D2">
            <w:pPr>
              <w:spacing w:line="240" w:lineRule="atLeast"/>
              <w:jc w:val="center"/>
              <w:rPr>
                <w:szCs w:val="21"/>
              </w:rPr>
            </w:pPr>
            <w:r>
              <w:rPr>
                <w:rFonts w:eastAsia="等线"/>
                <w:color w:val="000000"/>
                <w:sz w:val="22"/>
                <w:szCs w:val="22"/>
              </w:rPr>
              <w:t>7.36</w:t>
            </w:r>
          </w:p>
        </w:tc>
        <w:tc>
          <w:tcPr>
            <w:tcW w:w="1134" w:type="dxa"/>
            <w:vAlign w:val="center"/>
          </w:tcPr>
          <w:p w14:paraId="7D784E3B">
            <w:pPr>
              <w:spacing w:line="240" w:lineRule="atLeast"/>
              <w:jc w:val="center"/>
              <w:rPr>
                <w:szCs w:val="21"/>
              </w:rPr>
            </w:pPr>
            <w:r>
              <w:rPr>
                <w:rFonts w:eastAsia="等线"/>
                <w:color w:val="000000"/>
                <w:sz w:val="22"/>
                <w:szCs w:val="22"/>
              </w:rPr>
              <w:t>9.65</w:t>
            </w:r>
          </w:p>
        </w:tc>
        <w:tc>
          <w:tcPr>
            <w:tcW w:w="1275" w:type="dxa"/>
            <w:vAlign w:val="center"/>
          </w:tcPr>
          <w:p w14:paraId="0B5E2B64">
            <w:pPr>
              <w:spacing w:line="240" w:lineRule="atLeast"/>
              <w:jc w:val="center"/>
              <w:rPr>
                <w:szCs w:val="21"/>
              </w:rPr>
            </w:pPr>
            <w:r>
              <w:rPr>
                <w:rFonts w:eastAsia="等线"/>
                <w:color w:val="000000"/>
                <w:sz w:val="22"/>
                <w:szCs w:val="22"/>
              </w:rPr>
              <w:t>9.88</w:t>
            </w:r>
          </w:p>
        </w:tc>
        <w:tc>
          <w:tcPr>
            <w:tcW w:w="1134" w:type="dxa"/>
            <w:vAlign w:val="center"/>
          </w:tcPr>
          <w:p w14:paraId="36B35BD8">
            <w:pPr>
              <w:spacing w:line="240" w:lineRule="atLeast"/>
              <w:jc w:val="center"/>
              <w:rPr>
                <w:szCs w:val="21"/>
              </w:rPr>
            </w:pPr>
            <w:r>
              <w:rPr>
                <w:rFonts w:eastAsia="等线"/>
                <w:color w:val="000000"/>
                <w:sz w:val="22"/>
                <w:szCs w:val="22"/>
              </w:rPr>
              <w:t>17.70</w:t>
            </w:r>
          </w:p>
        </w:tc>
        <w:tc>
          <w:tcPr>
            <w:tcW w:w="1276" w:type="dxa"/>
            <w:vAlign w:val="center"/>
          </w:tcPr>
          <w:p w14:paraId="19D73002">
            <w:pPr>
              <w:spacing w:line="240" w:lineRule="atLeast"/>
              <w:jc w:val="center"/>
              <w:rPr>
                <w:szCs w:val="21"/>
              </w:rPr>
            </w:pPr>
            <w:r>
              <w:rPr>
                <w:rFonts w:eastAsia="等线"/>
                <w:color w:val="000000"/>
                <w:sz w:val="22"/>
                <w:szCs w:val="22"/>
              </w:rPr>
              <w:t>17.78</w:t>
            </w:r>
          </w:p>
        </w:tc>
        <w:tc>
          <w:tcPr>
            <w:tcW w:w="1134" w:type="dxa"/>
            <w:vAlign w:val="center"/>
          </w:tcPr>
          <w:p w14:paraId="6F597B97">
            <w:pPr>
              <w:spacing w:line="240" w:lineRule="atLeast"/>
              <w:jc w:val="center"/>
              <w:rPr>
                <w:szCs w:val="21"/>
              </w:rPr>
            </w:pPr>
            <w:r>
              <w:rPr>
                <w:rFonts w:eastAsia="等线"/>
                <w:color w:val="000000"/>
                <w:sz w:val="22"/>
                <w:szCs w:val="22"/>
              </w:rPr>
              <w:t>25.31</w:t>
            </w:r>
          </w:p>
        </w:tc>
        <w:tc>
          <w:tcPr>
            <w:tcW w:w="1134" w:type="dxa"/>
            <w:vAlign w:val="center"/>
          </w:tcPr>
          <w:p w14:paraId="1C991246">
            <w:pPr>
              <w:spacing w:line="240" w:lineRule="atLeast"/>
              <w:jc w:val="center"/>
              <w:rPr>
                <w:rFonts w:eastAsia="等线"/>
                <w:color w:val="000000"/>
                <w:sz w:val="22"/>
                <w:szCs w:val="22"/>
              </w:rPr>
            </w:pPr>
            <w:r>
              <w:rPr>
                <w:rFonts w:eastAsia="等线"/>
                <w:color w:val="000000"/>
                <w:sz w:val="22"/>
                <w:szCs w:val="22"/>
              </w:rPr>
              <w:t>29.25</w:t>
            </w:r>
          </w:p>
        </w:tc>
      </w:tr>
      <w:tr w14:paraId="6145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F7EE93B">
            <w:pPr>
              <w:spacing w:line="240" w:lineRule="atLeast"/>
              <w:jc w:val="center"/>
              <w:rPr>
                <w:szCs w:val="21"/>
              </w:rPr>
            </w:pPr>
            <w:r>
              <w:rPr>
                <w:rFonts w:eastAsia="等线"/>
                <w:color w:val="000000"/>
                <w:sz w:val="22"/>
                <w:szCs w:val="22"/>
              </w:rPr>
              <w:t>200</w:t>
            </w:r>
          </w:p>
        </w:tc>
        <w:tc>
          <w:tcPr>
            <w:tcW w:w="1276" w:type="dxa"/>
            <w:vAlign w:val="bottom"/>
          </w:tcPr>
          <w:p w14:paraId="42C66B2E">
            <w:pPr>
              <w:spacing w:line="240" w:lineRule="atLeast"/>
              <w:jc w:val="center"/>
              <w:rPr>
                <w:szCs w:val="21"/>
              </w:rPr>
            </w:pPr>
            <w:r>
              <w:rPr>
                <w:rFonts w:eastAsia="等线"/>
                <w:color w:val="000000"/>
                <w:sz w:val="22"/>
                <w:szCs w:val="22"/>
              </w:rPr>
              <w:t xml:space="preserve">0.61 </w:t>
            </w:r>
          </w:p>
        </w:tc>
        <w:tc>
          <w:tcPr>
            <w:tcW w:w="1134" w:type="dxa"/>
            <w:vAlign w:val="center"/>
          </w:tcPr>
          <w:p w14:paraId="510A892B">
            <w:pPr>
              <w:spacing w:line="240" w:lineRule="atLeast"/>
              <w:jc w:val="center"/>
              <w:rPr>
                <w:szCs w:val="21"/>
              </w:rPr>
            </w:pPr>
            <w:r>
              <w:rPr>
                <w:rFonts w:eastAsia="等线"/>
                <w:color w:val="000000"/>
                <w:sz w:val="22"/>
                <w:szCs w:val="22"/>
              </w:rPr>
              <w:t>7.84</w:t>
            </w:r>
          </w:p>
        </w:tc>
        <w:tc>
          <w:tcPr>
            <w:tcW w:w="1276" w:type="dxa"/>
            <w:vAlign w:val="center"/>
          </w:tcPr>
          <w:p w14:paraId="1C3D1F13">
            <w:pPr>
              <w:spacing w:line="240" w:lineRule="atLeast"/>
              <w:jc w:val="center"/>
              <w:rPr>
                <w:szCs w:val="21"/>
              </w:rPr>
            </w:pPr>
            <w:r>
              <w:rPr>
                <w:rFonts w:eastAsia="等线"/>
                <w:color w:val="000000"/>
                <w:sz w:val="22"/>
                <w:szCs w:val="22"/>
              </w:rPr>
              <w:t>7.82</w:t>
            </w:r>
          </w:p>
        </w:tc>
        <w:tc>
          <w:tcPr>
            <w:tcW w:w="1134" w:type="dxa"/>
            <w:vAlign w:val="center"/>
          </w:tcPr>
          <w:p w14:paraId="6FDDD751">
            <w:pPr>
              <w:spacing w:line="240" w:lineRule="atLeast"/>
              <w:jc w:val="center"/>
              <w:rPr>
                <w:szCs w:val="21"/>
              </w:rPr>
            </w:pPr>
            <w:r>
              <w:rPr>
                <w:rFonts w:eastAsia="等线"/>
                <w:color w:val="000000"/>
                <w:sz w:val="22"/>
                <w:szCs w:val="22"/>
              </w:rPr>
              <w:t>9.88</w:t>
            </w:r>
          </w:p>
        </w:tc>
        <w:tc>
          <w:tcPr>
            <w:tcW w:w="1275" w:type="dxa"/>
            <w:vAlign w:val="center"/>
          </w:tcPr>
          <w:p w14:paraId="2C9A4034">
            <w:pPr>
              <w:spacing w:line="240" w:lineRule="atLeast"/>
              <w:jc w:val="center"/>
              <w:rPr>
                <w:szCs w:val="21"/>
              </w:rPr>
            </w:pPr>
            <w:r>
              <w:rPr>
                <w:rFonts w:eastAsia="等线"/>
                <w:color w:val="000000"/>
                <w:sz w:val="22"/>
                <w:szCs w:val="22"/>
              </w:rPr>
              <w:t>10.05</w:t>
            </w:r>
          </w:p>
        </w:tc>
        <w:tc>
          <w:tcPr>
            <w:tcW w:w="1134" w:type="dxa"/>
            <w:vAlign w:val="center"/>
          </w:tcPr>
          <w:p w14:paraId="349DD572">
            <w:pPr>
              <w:spacing w:line="240" w:lineRule="atLeast"/>
              <w:jc w:val="center"/>
              <w:rPr>
                <w:szCs w:val="21"/>
              </w:rPr>
            </w:pPr>
            <w:r>
              <w:rPr>
                <w:rFonts w:eastAsia="等线"/>
                <w:color w:val="000000"/>
                <w:sz w:val="22"/>
                <w:szCs w:val="22"/>
              </w:rPr>
              <w:t>18.21</w:t>
            </w:r>
          </w:p>
        </w:tc>
        <w:tc>
          <w:tcPr>
            <w:tcW w:w="1276" w:type="dxa"/>
            <w:vAlign w:val="center"/>
          </w:tcPr>
          <w:p w14:paraId="261245FD">
            <w:pPr>
              <w:spacing w:line="240" w:lineRule="atLeast"/>
              <w:jc w:val="center"/>
              <w:rPr>
                <w:szCs w:val="21"/>
              </w:rPr>
            </w:pPr>
            <w:r>
              <w:rPr>
                <w:rFonts w:eastAsia="等线"/>
                <w:color w:val="000000"/>
                <w:sz w:val="22"/>
                <w:szCs w:val="22"/>
              </w:rPr>
              <w:t>18.22</w:t>
            </w:r>
          </w:p>
        </w:tc>
        <w:tc>
          <w:tcPr>
            <w:tcW w:w="1134" w:type="dxa"/>
            <w:vAlign w:val="center"/>
          </w:tcPr>
          <w:p w14:paraId="2613D101">
            <w:pPr>
              <w:spacing w:line="240" w:lineRule="atLeast"/>
              <w:jc w:val="center"/>
              <w:rPr>
                <w:szCs w:val="21"/>
              </w:rPr>
            </w:pPr>
            <w:r>
              <w:rPr>
                <w:rFonts w:eastAsia="等线"/>
                <w:color w:val="000000"/>
                <w:sz w:val="22"/>
                <w:szCs w:val="22"/>
              </w:rPr>
              <w:t>26.15</w:t>
            </w:r>
          </w:p>
        </w:tc>
        <w:tc>
          <w:tcPr>
            <w:tcW w:w="1134" w:type="dxa"/>
            <w:vAlign w:val="center"/>
          </w:tcPr>
          <w:p w14:paraId="4C7F368D">
            <w:pPr>
              <w:spacing w:line="240" w:lineRule="atLeast"/>
              <w:jc w:val="center"/>
              <w:rPr>
                <w:rFonts w:eastAsia="等线"/>
                <w:color w:val="000000"/>
                <w:sz w:val="22"/>
                <w:szCs w:val="22"/>
              </w:rPr>
            </w:pPr>
            <w:r>
              <w:rPr>
                <w:rFonts w:eastAsia="等线"/>
                <w:color w:val="000000"/>
                <w:sz w:val="22"/>
                <w:szCs w:val="22"/>
              </w:rPr>
              <w:t>30.93</w:t>
            </w:r>
          </w:p>
        </w:tc>
      </w:tr>
      <w:tr w14:paraId="0CA9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50F7A917">
            <w:pPr>
              <w:spacing w:line="240" w:lineRule="atLeast"/>
              <w:jc w:val="center"/>
              <w:rPr>
                <w:szCs w:val="21"/>
              </w:rPr>
            </w:pPr>
            <w:r>
              <w:rPr>
                <w:rFonts w:eastAsia="等线"/>
                <w:color w:val="000000"/>
                <w:sz w:val="22"/>
                <w:szCs w:val="22"/>
              </w:rPr>
              <w:t>250</w:t>
            </w:r>
          </w:p>
        </w:tc>
        <w:tc>
          <w:tcPr>
            <w:tcW w:w="1276" w:type="dxa"/>
            <w:vAlign w:val="bottom"/>
          </w:tcPr>
          <w:p w14:paraId="481EB936">
            <w:pPr>
              <w:spacing w:line="240" w:lineRule="atLeast"/>
              <w:jc w:val="center"/>
              <w:rPr>
                <w:szCs w:val="21"/>
              </w:rPr>
            </w:pPr>
            <w:r>
              <w:rPr>
                <w:rFonts w:eastAsia="等线"/>
                <w:color w:val="000000"/>
                <w:sz w:val="22"/>
                <w:szCs w:val="22"/>
              </w:rPr>
              <w:t xml:space="preserve">0.62 </w:t>
            </w:r>
          </w:p>
        </w:tc>
        <w:tc>
          <w:tcPr>
            <w:tcW w:w="1134" w:type="dxa"/>
            <w:vAlign w:val="center"/>
          </w:tcPr>
          <w:p w14:paraId="5DB42EFF">
            <w:pPr>
              <w:spacing w:line="240" w:lineRule="atLeast"/>
              <w:jc w:val="center"/>
              <w:rPr>
                <w:szCs w:val="21"/>
              </w:rPr>
            </w:pPr>
            <w:r>
              <w:rPr>
                <w:rFonts w:eastAsia="等线"/>
                <w:color w:val="000000"/>
                <w:sz w:val="22"/>
                <w:szCs w:val="22"/>
              </w:rPr>
              <w:t>8.22</w:t>
            </w:r>
          </w:p>
        </w:tc>
        <w:tc>
          <w:tcPr>
            <w:tcW w:w="1276" w:type="dxa"/>
            <w:vAlign w:val="center"/>
          </w:tcPr>
          <w:p w14:paraId="647BD96E">
            <w:pPr>
              <w:spacing w:line="240" w:lineRule="atLeast"/>
              <w:jc w:val="center"/>
              <w:rPr>
                <w:szCs w:val="21"/>
              </w:rPr>
            </w:pPr>
            <w:r>
              <w:rPr>
                <w:rFonts w:eastAsia="等线"/>
                <w:color w:val="000000"/>
                <w:sz w:val="22"/>
                <w:szCs w:val="22"/>
              </w:rPr>
              <w:t>8.20</w:t>
            </w:r>
          </w:p>
        </w:tc>
        <w:tc>
          <w:tcPr>
            <w:tcW w:w="1134" w:type="dxa"/>
            <w:vAlign w:val="center"/>
          </w:tcPr>
          <w:p w14:paraId="7E514745">
            <w:pPr>
              <w:spacing w:line="240" w:lineRule="atLeast"/>
              <w:jc w:val="center"/>
              <w:rPr>
                <w:szCs w:val="21"/>
              </w:rPr>
            </w:pPr>
            <w:r>
              <w:rPr>
                <w:rFonts w:eastAsia="等线"/>
                <w:color w:val="000000"/>
                <w:sz w:val="22"/>
                <w:szCs w:val="22"/>
              </w:rPr>
              <w:t>10.07</w:t>
            </w:r>
          </w:p>
        </w:tc>
        <w:tc>
          <w:tcPr>
            <w:tcW w:w="1275" w:type="dxa"/>
            <w:vAlign w:val="center"/>
          </w:tcPr>
          <w:p w14:paraId="0F281B01">
            <w:pPr>
              <w:spacing w:line="240" w:lineRule="atLeast"/>
              <w:jc w:val="center"/>
              <w:rPr>
                <w:szCs w:val="21"/>
              </w:rPr>
            </w:pPr>
            <w:r>
              <w:rPr>
                <w:rFonts w:eastAsia="等线"/>
                <w:color w:val="000000"/>
                <w:sz w:val="22"/>
                <w:szCs w:val="22"/>
              </w:rPr>
              <w:t>10.16</w:t>
            </w:r>
          </w:p>
        </w:tc>
        <w:tc>
          <w:tcPr>
            <w:tcW w:w="1134" w:type="dxa"/>
            <w:vAlign w:val="center"/>
          </w:tcPr>
          <w:p w14:paraId="10A0AF70">
            <w:pPr>
              <w:spacing w:line="240" w:lineRule="atLeast"/>
              <w:jc w:val="center"/>
              <w:rPr>
                <w:szCs w:val="21"/>
              </w:rPr>
            </w:pPr>
            <w:r>
              <w:rPr>
                <w:rFonts w:eastAsia="等线"/>
                <w:color w:val="000000"/>
                <w:sz w:val="22"/>
                <w:szCs w:val="22"/>
              </w:rPr>
              <w:t>18.63</w:t>
            </w:r>
          </w:p>
        </w:tc>
        <w:tc>
          <w:tcPr>
            <w:tcW w:w="1276" w:type="dxa"/>
            <w:vAlign w:val="center"/>
          </w:tcPr>
          <w:p w14:paraId="7F770665">
            <w:pPr>
              <w:spacing w:line="240" w:lineRule="atLeast"/>
              <w:jc w:val="center"/>
              <w:rPr>
                <w:szCs w:val="21"/>
              </w:rPr>
            </w:pPr>
            <w:r>
              <w:rPr>
                <w:rFonts w:eastAsia="等线"/>
                <w:color w:val="000000"/>
                <w:sz w:val="22"/>
                <w:szCs w:val="22"/>
              </w:rPr>
              <w:t>18.63</w:t>
            </w:r>
          </w:p>
        </w:tc>
        <w:tc>
          <w:tcPr>
            <w:tcW w:w="1134" w:type="dxa"/>
            <w:vAlign w:val="center"/>
          </w:tcPr>
          <w:p w14:paraId="143D3F10">
            <w:pPr>
              <w:spacing w:line="240" w:lineRule="atLeast"/>
              <w:jc w:val="center"/>
              <w:rPr>
                <w:szCs w:val="21"/>
              </w:rPr>
            </w:pPr>
            <w:r>
              <w:rPr>
                <w:rFonts w:eastAsia="等线"/>
                <w:color w:val="000000"/>
                <w:sz w:val="22"/>
                <w:szCs w:val="22"/>
              </w:rPr>
              <w:t>26.87</w:t>
            </w:r>
          </w:p>
        </w:tc>
        <w:tc>
          <w:tcPr>
            <w:tcW w:w="1134" w:type="dxa"/>
            <w:vAlign w:val="center"/>
          </w:tcPr>
          <w:p w14:paraId="4623CF97">
            <w:pPr>
              <w:spacing w:line="240" w:lineRule="atLeast"/>
              <w:jc w:val="center"/>
              <w:rPr>
                <w:szCs w:val="21"/>
              </w:rPr>
            </w:pPr>
          </w:p>
        </w:tc>
      </w:tr>
      <w:tr w14:paraId="72BA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4D198F91">
            <w:pPr>
              <w:spacing w:line="240" w:lineRule="atLeast"/>
              <w:jc w:val="center"/>
              <w:rPr>
                <w:szCs w:val="21"/>
              </w:rPr>
            </w:pPr>
            <w:r>
              <w:rPr>
                <w:rFonts w:eastAsia="等线"/>
                <w:color w:val="000000"/>
                <w:sz w:val="22"/>
                <w:szCs w:val="22"/>
              </w:rPr>
              <w:t>300</w:t>
            </w:r>
          </w:p>
        </w:tc>
        <w:tc>
          <w:tcPr>
            <w:tcW w:w="1276" w:type="dxa"/>
            <w:vAlign w:val="bottom"/>
          </w:tcPr>
          <w:p w14:paraId="68A591B4">
            <w:pPr>
              <w:spacing w:line="240" w:lineRule="atLeast"/>
              <w:jc w:val="center"/>
              <w:rPr>
                <w:szCs w:val="21"/>
              </w:rPr>
            </w:pPr>
            <w:r>
              <w:rPr>
                <w:rFonts w:eastAsia="等线"/>
                <w:color w:val="000000"/>
                <w:sz w:val="22"/>
                <w:szCs w:val="22"/>
              </w:rPr>
              <w:t xml:space="preserve">0.60 </w:t>
            </w:r>
          </w:p>
        </w:tc>
        <w:tc>
          <w:tcPr>
            <w:tcW w:w="1134" w:type="dxa"/>
            <w:vAlign w:val="center"/>
          </w:tcPr>
          <w:p w14:paraId="32D3930A">
            <w:pPr>
              <w:spacing w:line="240" w:lineRule="atLeast"/>
              <w:jc w:val="center"/>
              <w:rPr>
                <w:szCs w:val="21"/>
              </w:rPr>
            </w:pPr>
            <w:r>
              <w:rPr>
                <w:rFonts w:eastAsia="等线"/>
                <w:color w:val="000000"/>
                <w:sz w:val="22"/>
                <w:szCs w:val="22"/>
              </w:rPr>
              <w:t>8.52</w:t>
            </w:r>
          </w:p>
        </w:tc>
        <w:tc>
          <w:tcPr>
            <w:tcW w:w="1276" w:type="dxa"/>
            <w:vAlign w:val="center"/>
          </w:tcPr>
          <w:p w14:paraId="79BCA8A4">
            <w:pPr>
              <w:spacing w:line="240" w:lineRule="atLeast"/>
              <w:jc w:val="center"/>
              <w:rPr>
                <w:szCs w:val="21"/>
              </w:rPr>
            </w:pPr>
            <w:r>
              <w:rPr>
                <w:rFonts w:eastAsia="等线"/>
                <w:color w:val="000000"/>
                <w:sz w:val="22"/>
                <w:szCs w:val="22"/>
              </w:rPr>
              <w:t>8.50</w:t>
            </w:r>
          </w:p>
        </w:tc>
        <w:tc>
          <w:tcPr>
            <w:tcW w:w="1134" w:type="dxa"/>
            <w:vAlign w:val="center"/>
          </w:tcPr>
          <w:p w14:paraId="559E9CC1">
            <w:pPr>
              <w:spacing w:line="240" w:lineRule="atLeast"/>
              <w:jc w:val="center"/>
              <w:rPr>
                <w:szCs w:val="21"/>
              </w:rPr>
            </w:pPr>
            <w:r>
              <w:rPr>
                <w:rFonts w:eastAsia="等线"/>
                <w:color w:val="000000"/>
                <w:sz w:val="22"/>
                <w:szCs w:val="22"/>
              </w:rPr>
              <w:t>10.22</w:t>
            </w:r>
          </w:p>
        </w:tc>
        <w:tc>
          <w:tcPr>
            <w:tcW w:w="1275" w:type="dxa"/>
            <w:vAlign w:val="center"/>
          </w:tcPr>
          <w:p w14:paraId="40F077A6">
            <w:pPr>
              <w:spacing w:line="240" w:lineRule="atLeast"/>
              <w:jc w:val="center"/>
              <w:rPr>
                <w:szCs w:val="21"/>
              </w:rPr>
            </w:pPr>
            <w:r>
              <w:rPr>
                <w:rFonts w:eastAsia="等线"/>
                <w:color w:val="000000"/>
                <w:sz w:val="22"/>
                <w:szCs w:val="22"/>
              </w:rPr>
              <w:t>10.20</w:t>
            </w:r>
          </w:p>
        </w:tc>
        <w:tc>
          <w:tcPr>
            <w:tcW w:w="1134" w:type="dxa"/>
            <w:vAlign w:val="center"/>
          </w:tcPr>
          <w:p w14:paraId="642AE57B">
            <w:pPr>
              <w:spacing w:line="240" w:lineRule="atLeast"/>
              <w:jc w:val="center"/>
              <w:rPr>
                <w:szCs w:val="21"/>
              </w:rPr>
            </w:pPr>
            <w:r>
              <w:rPr>
                <w:rFonts w:eastAsia="等线"/>
                <w:color w:val="000000"/>
                <w:sz w:val="22"/>
                <w:szCs w:val="22"/>
              </w:rPr>
              <w:t>18.95</w:t>
            </w:r>
          </w:p>
        </w:tc>
        <w:tc>
          <w:tcPr>
            <w:tcW w:w="1276" w:type="dxa"/>
            <w:vAlign w:val="center"/>
          </w:tcPr>
          <w:p w14:paraId="5CB29924">
            <w:pPr>
              <w:spacing w:line="240" w:lineRule="atLeast"/>
              <w:jc w:val="center"/>
              <w:rPr>
                <w:szCs w:val="21"/>
              </w:rPr>
            </w:pPr>
            <w:r>
              <w:rPr>
                <w:rFonts w:eastAsia="等线"/>
                <w:color w:val="000000"/>
                <w:sz w:val="22"/>
                <w:szCs w:val="22"/>
              </w:rPr>
              <w:t>18.99</w:t>
            </w:r>
          </w:p>
        </w:tc>
        <w:tc>
          <w:tcPr>
            <w:tcW w:w="1134" w:type="dxa"/>
            <w:vAlign w:val="center"/>
          </w:tcPr>
          <w:p w14:paraId="4AA9E4C7">
            <w:pPr>
              <w:spacing w:line="240" w:lineRule="atLeast"/>
              <w:jc w:val="center"/>
              <w:rPr>
                <w:szCs w:val="21"/>
              </w:rPr>
            </w:pPr>
          </w:p>
        </w:tc>
        <w:tc>
          <w:tcPr>
            <w:tcW w:w="1134" w:type="dxa"/>
            <w:vAlign w:val="center"/>
          </w:tcPr>
          <w:p w14:paraId="2B99340C">
            <w:pPr>
              <w:spacing w:line="240" w:lineRule="atLeast"/>
              <w:jc w:val="center"/>
              <w:rPr>
                <w:szCs w:val="21"/>
              </w:rPr>
            </w:pPr>
          </w:p>
        </w:tc>
      </w:tr>
      <w:tr w14:paraId="5D6E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5D880C8">
            <w:pPr>
              <w:spacing w:line="240" w:lineRule="atLeast"/>
              <w:jc w:val="center"/>
              <w:rPr>
                <w:szCs w:val="21"/>
              </w:rPr>
            </w:pPr>
            <w:r>
              <w:rPr>
                <w:rFonts w:eastAsia="等线"/>
                <w:color w:val="000000"/>
                <w:sz w:val="22"/>
                <w:szCs w:val="22"/>
              </w:rPr>
              <w:t>350</w:t>
            </w:r>
          </w:p>
        </w:tc>
        <w:tc>
          <w:tcPr>
            <w:tcW w:w="1276" w:type="dxa"/>
            <w:vAlign w:val="bottom"/>
          </w:tcPr>
          <w:p w14:paraId="0DD174F7">
            <w:pPr>
              <w:spacing w:line="240" w:lineRule="atLeast"/>
              <w:jc w:val="center"/>
              <w:rPr>
                <w:szCs w:val="21"/>
              </w:rPr>
            </w:pPr>
            <w:r>
              <w:rPr>
                <w:rFonts w:eastAsia="等线"/>
                <w:color w:val="000000"/>
                <w:sz w:val="22"/>
                <w:szCs w:val="22"/>
              </w:rPr>
              <w:t xml:space="preserve">0.56 </w:t>
            </w:r>
          </w:p>
        </w:tc>
        <w:tc>
          <w:tcPr>
            <w:tcW w:w="1134" w:type="dxa"/>
            <w:vAlign w:val="center"/>
          </w:tcPr>
          <w:p w14:paraId="3780E865">
            <w:pPr>
              <w:spacing w:line="240" w:lineRule="atLeast"/>
              <w:jc w:val="center"/>
              <w:rPr>
                <w:szCs w:val="21"/>
              </w:rPr>
            </w:pPr>
            <w:r>
              <w:rPr>
                <w:rFonts w:eastAsia="等线"/>
                <w:color w:val="000000"/>
                <w:sz w:val="22"/>
                <w:szCs w:val="22"/>
              </w:rPr>
              <w:t>8.72</w:t>
            </w:r>
          </w:p>
        </w:tc>
        <w:tc>
          <w:tcPr>
            <w:tcW w:w="1276" w:type="dxa"/>
            <w:vAlign w:val="center"/>
          </w:tcPr>
          <w:p w14:paraId="67603B2A">
            <w:pPr>
              <w:spacing w:line="240" w:lineRule="atLeast"/>
              <w:jc w:val="center"/>
              <w:rPr>
                <w:szCs w:val="21"/>
              </w:rPr>
            </w:pPr>
            <w:r>
              <w:rPr>
                <w:rFonts w:eastAsia="等线"/>
                <w:color w:val="000000"/>
                <w:sz w:val="22"/>
                <w:szCs w:val="22"/>
              </w:rPr>
              <w:t>8.72</w:t>
            </w:r>
          </w:p>
        </w:tc>
        <w:tc>
          <w:tcPr>
            <w:tcW w:w="1134" w:type="dxa"/>
            <w:vAlign w:val="center"/>
          </w:tcPr>
          <w:p w14:paraId="71CA973E">
            <w:pPr>
              <w:spacing w:line="240" w:lineRule="atLeast"/>
              <w:jc w:val="center"/>
              <w:rPr>
                <w:szCs w:val="21"/>
              </w:rPr>
            </w:pPr>
            <w:r>
              <w:rPr>
                <w:rFonts w:eastAsia="等线"/>
                <w:color w:val="000000"/>
                <w:sz w:val="22"/>
                <w:szCs w:val="22"/>
              </w:rPr>
              <w:t>10.32</w:t>
            </w:r>
          </w:p>
        </w:tc>
        <w:tc>
          <w:tcPr>
            <w:tcW w:w="1275" w:type="dxa"/>
            <w:vAlign w:val="center"/>
          </w:tcPr>
          <w:p w14:paraId="04190F53">
            <w:pPr>
              <w:spacing w:line="240" w:lineRule="atLeast"/>
              <w:jc w:val="center"/>
              <w:rPr>
                <w:szCs w:val="21"/>
              </w:rPr>
            </w:pPr>
            <w:r>
              <w:rPr>
                <w:rFonts w:eastAsia="等线"/>
                <w:color w:val="000000"/>
                <w:sz w:val="22"/>
                <w:szCs w:val="22"/>
              </w:rPr>
              <w:t>10.17</w:t>
            </w:r>
          </w:p>
        </w:tc>
        <w:tc>
          <w:tcPr>
            <w:tcW w:w="1134" w:type="dxa"/>
            <w:vAlign w:val="center"/>
          </w:tcPr>
          <w:p w14:paraId="506DA8E9">
            <w:pPr>
              <w:spacing w:line="240" w:lineRule="atLeast"/>
              <w:jc w:val="center"/>
              <w:rPr>
                <w:szCs w:val="21"/>
              </w:rPr>
            </w:pPr>
            <w:r>
              <w:rPr>
                <w:rFonts w:eastAsia="等线"/>
                <w:color w:val="000000"/>
                <w:sz w:val="22"/>
                <w:szCs w:val="22"/>
              </w:rPr>
              <w:t>19.18</w:t>
            </w:r>
          </w:p>
        </w:tc>
        <w:tc>
          <w:tcPr>
            <w:tcW w:w="1276" w:type="dxa"/>
            <w:vAlign w:val="center"/>
          </w:tcPr>
          <w:p w14:paraId="19F5D09B">
            <w:pPr>
              <w:spacing w:line="240" w:lineRule="atLeast"/>
              <w:jc w:val="center"/>
              <w:rPr>
                <w:szCs w:val="21"/>
              </w:rPr>
            </w:pPr>
            <w:r>
              <w:rPr>
                <w:rFonts w:eastAsia="等线"/>
                <w:color w:val="000000"/>
                <w:sz w:val="22"/>
                <w:szCs w:val="22"/>
              </w:rPr>
              <w:t>19.30</w:t>
            </w:r>
          </w:p>
        </w:tc>
        <w:tc>
          <w:tcPr>
            <w:tcW w:w="1134" w:type="dxa"/>
            <w:vAlign w:val="center"/>
          </w:tcPr>
          <w:p w14:paraId="06509B9C">
            <w:pPr>
              <w:spacing w:line="240" w:lineRule="atLeast"/>
              <w:jc w:val="center"/>
              <w:rPr>
                <w:szCs w:val="21"/>
              </w:rPr>
            </w:pPr>
          </w:p>
        </w:tc>
        <w:tc>
          <w:tcPr>
            <w:tcW w:w="1134" w:type="dxa"/>
            <w:vAlign w:val="center"/>
          </w:tcPr>
          <w:p w14:paraId="3DC72310">
            <w:pPr>
              <w:spacing w:line="240" w:lineRule="atLeast"/>
              <w:jc w:val="center"/>
              <w:rPr>
                <w:szCs w:val="21"/>
              </w:rPr>
            </w:pPr>
          </w:p>
        </w:tc>
      </w:tr>
      <w:tr w14:paraId="7454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F54552C">
            <w:pPr>
              <w:spacing w:line="240" w:lineRule="atLeast"/>
              <w:jc w:val="center"/>
              <w:rPr>
                <w:szCs w:val="21"/>
              </w:rPr>
            </w:pPr>
            <w:r>
              <w:rPr>
                <w:rFonts w:eastAsia="等线"/>
                <w:color w:val="000000"/>
                <w:sz w:val="22"/>
                <w:szCs w:val="22"/>
              </w:rPr>
              <w:t>400</w:t>
            </w:r>
          </w:p>
        </w:tc>
        <w:tc>
          <w:tcPr>
            <w:tcW w:w="1276" w:type="dxa"/>
            <w:vAlign w:val="bottom"/>
          </w:tcPr>
          <w:p w14:paraId="1154693B">
            <w:pPr>
              <w:spacing w:line="240" w:lineRule="atLeast"/>
              <w:jc w:val="center"/>
              <w:rPr>
                <w:szCs w:val="21"/>
              </w:rPr>
            </w:pPr>
            <w:r>
              <w:rPr>
                <w:rFonts w:eastAsia="等线"/>
                <w:color w:val="000000"/>
                <w:sz w:val="22"/>
                <w:szCs w:val="22"/>
              </w:rPr>
              <w:t xml:space="preserve">0.50 </w:t>
            </w:r>
          </w:p>
        </w:tc>
        <w:tc>
          <w:tcPr>
            <w:tcW w:w="1134" w:type="dxa"/>
            <w:vAlign w:val="center"/>
          </w:tcPr>
          <w:p w14:paraId="6E55B3CE">
            <w:pPr>
              <w:spacing w:line="240" w:lineRule="atLeast"/>
              <w:jc w:val="center"/>
              <w:rPr>
                <w:szCs w:val="21"/>
              </w:rPr>
            </w:pPr>
            <w:r>
              <w:rPr>
                <w:rFonts w:eastAsia="等线"/>
                <w:color w:val="000000"/>
                <w:sz w:val="22"/>
                <w:szCs w:val="22"/>
              </w:rPr>
              <w:t>8.83</w:t>
            </w:r>
          </w:p>
        </w:tc>
        <w:tc>
          <w:tcPr>
            <w:tcW w:w="1276" w:type="dxa"/>
            <w:vAlign w:val="center"/>
          </w:tcPr>
          <w:p w14:paraId="68DFC897">
            <w:pPr>
              <w:spacing w:line="240" w:lineRule="atLeast"/>
              <w:jc w:val="center"/>
              <w:rPr>
                <w:szCs w:val="21"/>
              </w:rPr>
            </w:pPr>
            <w:r>
              <w:rPr>
                <w:rFonts w:eastAsia="等线"/>
                <w:color w:val="000000"/>
                <w:sz w:val="22"/>
                <w:szCs w:val="22"/>
              </w:rPr>
              <w:t>8.87</w:t>
            </w:r>
          </w:p>
        </w:tc>
        <w:tc>
          <w:tcPr>
            <w:tcW w:w="1134" w:type="dxa"/>
            <w:vAlign w:val="center"/>
          </w:tcPr>
          <w:p w14:paraId="6C1F3247">
            <w:pPr>
              <w:spacing w:line="240" w:lineRule="atLeast"/>
              <w:jc w:val="center"/>
              <w:rPr>
                <w:szCs w:val="21"/>
              </w:rPr>
            </w:pPr>
            <w:r>
              <w:rPr>
                <w:rFonts w:eastAsia="等线"/>
                <w:color w:val="000000"/>
                <w:sz w:val="22"/>
                <w:szCs w:val="22"/>
              </w:rPr>
              <w:t>10.38</w:t>
            </w:r>
          </w:p>
        </w:tc>
        <w:tc>
          <w:tcPr>
            <w:tcW w:w="1275" w:type="dxa"/>
            <w:vAlign w:val="center"/>
          </w:tcPr>
          <w:p w14:paraId="03D8BD71">
            <w:pPr>
              <w:spacing w:line="240" w:lineRule="atLeast"/>
              <w:jc w:val="center"/>
              <w:rPr>
                <w:szCs w:val="21"/>
              </w:rPr>
            </w:pPr>
            <w:r>
              <w:rPr>
                <w:rFonts w:eastAsia="等线"/>
                <w:color w:val="000000"/>
                <w:sz w:val="22"/>
                <w:szCs w:val="22"/>
              </w:rPr>
              <w:t>10.07</w:t>
            </w:r>
          </w:p>
        </w:tc>
        <w:tc>
          <w:tcPr>
            <w:tcW w:w="1134" w:type="dxa"/>
            <w:vAlign w:val="center"/>
          </w:tcPr>
          <w:p w14:paraId="2CE83E0A">
            <w:pPr>
              <w:spacing w:line="240" w:lineRule="atLeast"/>
              <w:jc w:val="center"/>
              <w:rPr>
                <w:szCs w:val="21"/>
              </w:rPr>
            </w:pPr>
            <w:r>
              <w:rPr>
                <w:rFonts w:eastAsia="等线"/>
                <w:color w:val="000000"/>
                <w:sz w:val="22"/>
                <w:szCs w:val="22"/>
              </w:rPr>
              <w:t>19.31</w:t>
            </w:r>
          </w:p>
        </w:tc>
        <w:tc>
          <w:tcPr>
            <w:tcW w:w="1276" w:type="dxa"/>
            <w:vAlign w:val="center"/>
          </w:tcPr>
          <w:p w14:paraId="64A0E2FE">
            <w:pPr>
              <w:spacing w:line="240" w:lineRule="atLeast"/>
              <w:jc w:val="center"/>
              <w:rPr>
                <w:szCs w:val="21"/>
              </w:rPr>
            </w:pPr>
            <w:r>
              <w:rPr>
                <w:rFonts w:eastAsia="等线"/>
                <w:color w:val="000000"/>
                <w:sz w:val="22"/>
                <w:szCs w:val="22"/>
              </w:rPr>
              <w:t>19.58</w:t>
            </w:r>
          </w:p>
        </w:tc>
        <w:tc>
          <w:tcPr>
            <w:tcW w:w="1134" w:type="dxa"/>
            <w:vAlign w:val="center"/>
          </w:tcPr>
          <w:p w14:paraId="0B31108E">
            <w:pPr>
              <w:spacing w:line="240" w:lineRule="atLeast"/>
              <w:jc w:val="center"/>
              <w:rPr>
                <w:szCs w:val="21"/>
              </w:rPr>
            </w:pPr>
          </w:p>
        </w:tc>
        <w:tc>
          <w:tcPr>
            <w:tcW w:w="1134" w:type="dxa"/>
            <w:vAlign w:val="center"/>
          </w:tcPr>
          <w:p w14:paraId="564C7590">
            <w:pPr>
              <w:spacing w:line="240" w:lineRule="atLeast"/>
              <w:jc w:val="center"/>
              <w:rPr>
                <w:szCs w:val="21"/>
              </w:rPr>
            </w:pPr>
          </w:p>
        </w:tc>
      </w:tr>
      <w:tr w14:paraId="35DF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73A5DA7E">
            <w:pPr>
              <w:spacing w:line="240" w:lineRule="atLeast"/>
              <w:jc w:val="center"/>
              <w:rPr>
                <w:szCs w:val="21"/>
              </w:rPr>
            </w:pPr>
            <w:r>
              <w:rPr>
                <w:rFonts w:eastAsia="等线"/>
                <w:color w:val="000000"/>
                <w:sz w:val="22"/>
                <w:szCs w:val="22"/>
              </w:rPr>
              <w:t>450</w:t>
            </w:r>
          </w:p>
        </w:tc>
        <w:tc>
          <w:tcPr>
            <w:tcW w:w="1276" w:type="dxa"/>
            <w:vAlign w:val="bottom"/>
          </w:tcPr>
          <w:p w14:paraId="3CBBF9E7">
            <w:pPr>
              <w:spacing w:line="240" w:lineRule="atLeast"/>
              <w:jc w:val="center"/>
              <w:rPr>
                <w:szCs w:val="21"/>
              </w:rPr>
            </w:pPr>
            <w:r>
              <w:rPr>
                <w:rFonts w:eastAsia="等线"/>
                <w:color w:val="000000"/>
                <w:sz w:val="22"/>
                <w:szCs w:val="22"/>
              </w:rPr>
              <w:t xml:space="preserve">0.41 </w:t>
            </w:r>
          </w:p>
        </w:tc>
        <w:tc>
          <w:tcPr>
            <w:tcW w:w="1134" w:type="dxa"/>
            <w:vAlign w:val="center"/>
          </w:tcPr>
          <w:p w14:paraId="126EDC93">
            <w:pPr>
              <w:spacing w:line="240" w:lineRule="atLeast"/>
              <w:jc w:val="center"/>
              <w:rPr>
                <w:szCs w:val="21"/>
              </w:rPr>
            </w:pPr>
            <w:r>
              <w:rPr>
                <w:rFonts w:eastAsia="等线"/>
                <w:color w:val="000000"/>
                <w:sz w:val="22"/>
                <w:szCs w:val="22"/>
              </w:rPr>
              <w:t>8.86</w:t>
            </w:r>
          </w:p>
        </w:tc>
        <w:tc>
          <w:tcPr>
            <w:tcW w:w="1276" w:type="dxa"/>
            <w:vAlign w:val="center"/>
          </w:tcPr>
          <w:p w14:paraId="4210BC15">
            <w:pPr>
              <w:spacing w:line="240" w:lineRule="atLeast"/>
              <w:jc w:val="center"/>
              <w:rPr>
                <w:szCs w:val="21"/>
              </w:rPr>
            </w:pPr>
            <w:r>
              <w:rPr>
                <w:rFonts w:eastAsia="等线"/>
                <w:color w:val="000000"/>
                <w:sz w:val="22"/>
                <w:szCs w:val="22"/>
              </w:rPr>
              <w:t>8.94</w:t>
            </w:r>
          </w:p>
        </w:tc>
        <w:tc>
          <w:tcPr>
            <w:tcW w:w="1134" w:type="dxa"/>
            <w:vAlign w:val="center"/>
          </w:tcPr>
          <w:p w14:paraId="170C52D0">
            <w:pPr>
              <w:spacing w:line="240" w:lineRule="atLeast"/>
              <w:jc w:val="center"/>
              <w:rPr>
                <w:szCs w:val="21"/>
              </w:rPr>
            </w:pPr>
            <w:r>
              <w:rPr>
                <w:rFonts w:eastAsia="等线"/>
                <w:color w:val="000000"/>
                <w:sz w:val="22"/>
                <w:szCs w:val="22"/>
              </w:rPr>
              <w:t>10.40</w:t>
            </w:r>
          </w:p>
        </w:tc>
        <w:tc>
          <w:tcPr>
            <w:tcW w:w="1275" w:type="dxa"/>
            <w:vAlign w:val="center"/>
          </w:tcPr>
          <w:p w14:paraId="4ED1BF97">
            <w:pPr>
              <w:spacing w:line="240" w:lineRule="atLeast"/>
              <w:jc w:val="center"/>
              <w:rPr>
                <w:szCs w:val="21"/>
              </w:rPr>
            </w:pPr>
            <w:r>
              <w:rPr>
                <w:rFonts w:eastAsia="等线"/>
                <w:color w:val="000000"/>
                <w:sz w:val="22"/>
                <w:szCs w:val="22"/>
              </w:rPr>
              <w:t>9.91</w:t>
            </w:r>
          </w:p>
        </w:tc>
        <w:tc>
          <w:tcPr>
            <w:tcW w:w="1134" w:type="dxa"/>
            <w:vAlign w:val="center"/>
          </w:tcPr>
          <w:p w14:paraId="5FAFEF60">
            <w:pPr>
              <w:spacing w:line="240" w:lineRule="atLeast"/>
              <w:jc w:val="center"/>
              <w:rPr>
                <w:szCs w:val="21"/>
              </w:rPr>
            </w:pPr>
            <w:r>
              <w:rPr>
                <w:rFonts w:eastAsia="等线"/>
                <w:color w:val="000000"/>
                <w:sz w:val="22"/>
                <w:szCs w:val="22"/>
              </w:rPr>
              <w:t>19.35</w:t>
            </w:r>
          </w:p>
        </w:tc>
        <w:tc>
          <w:tcPr>
            <w:tcW w:w="1276" w:type="dxa"/>
            <w:vAlign w:val="center"/>
          </w:tcPr>
          <w:p w14:paraId="7B7F28D0">
            <w:pPr>
              <w:spacing w:line="240" w:lineRule="atLeast"/>
              <w:jc w:val="center"/>
              <w:rPr>
                <w:szCs w:val="21"/>
              </w:rPr>
            </w:pPr>
            <w:r>
              <w:rPr>
                <w:rFonts w:eastAsia="等线"/>
                <w:color w:val="000000"/>
                <w:sz w:val="22"/>
                <w:szCs w:val="22"/>
              </w:rPr>
              <w:t>19.81</w:t>
            </w:r>
          </w:p>
        </w:tc>
        <w:tc>
          <w:tcPr>
            <w:tcW w:w="1134" w:type="dxa"/>
            <w:vAlign w:val="center"/>
          </w:tcPr>
          <w:p w14:paraId="584DA5D4">
            <w:pPr>
              <w:spacing w:line="240" w:lineRule="atLeast"/>
              <w:jc w:val="center"/>
              <w:rPr>
                <w:szCs w:val="21"/>
              </w:rPr>
            </w:pPr>
          </w:p>
        </w:tc>
        <w:tc>
          <w:tcPr>
            <w:tcW w:w="1134" w:type="dxa"/>
            <w:vAlign w:val="center"/>
          </w:tcPr>
          <w:p w14:paraId="144B6615">
            <w:pPr>
              <w:spacing w:line="240" w:lineRule="atLeast"/>
              <w:jc w:val="center"/>
              <w:rPr>
                <w:szCs w:val="21"/>
              </w:rPr>
            </w:pPr>
          </w:p>
        </w:tc>
      </w:tr>
      <w:tr w14:paraId="7050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5CA455F8">
            <w:pPr>
              <w:spacing w:line="240" w:lineRule="atLeast"/>
              <w:jc w:val="center"/>
              <w:rPr>
                <w:szCs w:val="21"/>
              </w:rPr>
            </w:pPr>
            <w:r>
              <w:rPr>
                <w:rFonts w:eastAsia="等线"/>
                <w:color w:val="000000"/>
                <w:sz w:val="22"/>
                <w:szCs w:val="22"/>
              </w:rPr>
              <w:t>500</w:t>
            </w:r>
          </w:p>
        </w:tc>
        <w:tc>
          <w:tcPr>
            <w:tcW w:w="1276" w:type="dxa"/>
            <w:vAlign w:val="bottom"/>
          </w:tcPr>
          <w:p w14:paraId="2783029B">
            <w:pPr>
              <w:spacing w:line="240" w:lineRule="atLeast"/>
              <w:jc w:val="center"/>
              <w:rPr>
                <w:szCs w:val="21"/>
              </w:rPr>
            </w:pPr>
            <w:r>
              <w:rPr>
                <w:rFonts w:eastAsia="等线"/>
                <w:color w:val="000000"/>
                <w:sz w:val="22"/>
                <w:szCs w:val="22"/>
              </w:rPr>
              <w:t xml:space="preserve">0.29 </w:t>
            </w:r>
          </w:p>
        </w:tc>
        <w:tc>
          <w:tcPr>
            <w:tcW w:w="1134" w:type="dxa"/>
            <w:vAlign w:val="center"/>
          </w:tcPr>
          <w:p w14:paraId="6807C348">
            <w:pPr>
              <w:spacing w:line="240" w:lineRule="atLeast"/>
              <w:jc w:val="center"/>
              <w:rPr>
                <w:szCs w:val="21"/>
              </w:rPr>
            </w:pPr>
            <w:r>
              <w:rPr>
                <w:rFonts w:eastAsia="等线"/>
                <w:color w:val="000000"/>
                <w:sz w:val="22"/>
                <w:szCs w:val="22"/>
              </w:rPr>
              <w:t>8.79</w:t>
            </w:r>
          </w:p>
        </w:tc>
        <w:tc>
          <w:tcPr>
            <w:tcW w:w="1276" w:type="dxa"/>
            <w:vAlign w:val="center"/>
          </w:tcPr>
          <w:p w14:paraId="0CDB8C3B">
            <w:pPr>
              <w:spacing w:line="240" w:lineRule="atLeast"/>
              <w:jc w:val="center"/>
              <w:rPr>
                <w:szCs w:val="21"/>
              </w:rPr>
            </w:pPr>
            <w:r>
              <w:rPr>
                <w:rFonts w:eastAsia="等线"/>
                <w:color w:val="000000"/>
                <w:sz w:val="22"/>
                <w:szCs w:val="22"/>
              </w:rPr>
              <w:t>8.93</w:t>
            </w:r>
          </w:p>
        </w:tc>
        <w:tc>
          <w:tcPr>
            <w:tcW w:w="1134" w:type="dxa"/>
            <w:vAlign w:val="center"/>
          </w:tcPr>
          <w:p w14:paraId="5D9F7C90">
            <w:pPr>
              <w:spacing w:line="240" w:lineRule="atLeast"/>
              <w:jc w:val="center"/>
              <w:rPr>
                <w:szCs w:val="21"/>
              </w:rPr>
            </w:pPr>
            <w:r>
              <w:rPr>
                <w:rFonts w:eastAsia="等线"/>
                <w:color w:val="000000"/>
                <w:sz w:val="22"/>
                <w:szCs w:val="22"/>
              </w:rPr>
              <w:t>10.37</w:t>
            </w:r>
          </w:p>
        </w:tc>
        <w:tc>
          <w:tcPr>
            <w:tcW w:w="1275" w:type="dxa"/>
            <w:vAlign w:val="center"/>
          </w:tcPr>
          <w:p w14:paraId="4A7A84F1">
            <w:pPr>
              <w:spacing w:line="240" w:lineRule="atLeast"/>
              <w:jc w:val="center"/>
              <w:rPr>
                <w:szCs w:val="21"/>
              </w:rPr>
            </w:pPr>
            <w:r>
              <w:rPr>
                <w:rFonts w:eastAsia="等线"/>
                <w:color w:val="000000"/>
                <w:sz w:val="22"/>
                <w:szCs w:val="22"/>
              </w:rPr>
              <w:t>9.69</w:t>
            </w:r>
          </w:p>
        </w:tc>
        <w:tc>
          <w:tcPr>
            <w:tcW w:w="1134" w:type="dxa"/>
            <w:vAlign w:val="center"/>
          </w:tcPr>
          <w:p w14:paraId="594AE937">
            <w:pPr>
              <w:spacing w:line="240" w:lineRule="atLeast"/>
              <w:jc w:val="center"/>
              <w:rPr>
                <w:szCs w:val="21"/>
              </w:rPr>
            </w:pPr>
            <w:r>
              <w:rPr>
                <w:rFonts w:eastAsia="等线"/>
                <w:color w:val="000000"/>
                <w:sz w:val="22"/>
                <w:szCs w:val="22"/>
              </w:rPr>
              <w:t>19.28</w:t>
            </w:r>
          </w:p>
        </w:tc>
        <w:tc>
          <w:tcPr>
            <w:tcW w:w="1276" w:type="dxa"/>
            <w:vAlign w:val="center"/>
          </w:tcPr>
          <w:p w14:paraId="29E1D0C1">
            <w:pPr>
              <w:spacing w:line="240" w:lineRule="atLeast"/>
              <w:jc w:val="center"/>
              <w:rPr>
                <w:szCs w:val="21"/>
              </w:rPr>
            </w:pPr>
            <w:r>
              <w:rPr>
                <w:rFonts w:eastAsia="等线"/>
                <w:color w:val="000000"/>
                <w:sz w:val="22"/>
                <w:szCs w:val="22"/>
              </w:rPr>
              <w:t>20.00</w:t>
            </w:r>
          </w:p>
        </w:tc>
        <w:tc>
          <w:tcPr>
            <w:tcW w:w="1134" w:type="dxa"/>
            <w:vAlign w:val="center"/>
          </w:tcPr>
          <w:p w14:paraId="5712338F">
            <w:pPr>
              <w:spacing w:line="240" w:lineRule="atLeast"/>
              <w:jc w:val="center"/>
              <w:rPr>
                <w:szCs w:val="21"/>
              </w:rPr>
            </w:pPr>
          </w:p>
        </w:tc>
        <w:tc>
          <w:tcPr>
            <w:tcW w:w="1134" w:type="dxa"/>
            <w:vAlign w:val="center"/>
          </w:tcPr>
          <w:p w14:paraId="7E02830C">
            <w:pPr>
              <w:spacing w:line="240" w:lineRule="atLeast"/>
              <w:jc w:val="center"/>
              <w:rPr>
                <w:szCs w:val="21"/>
              </w:rPr>
            </w:pPr>
          </w:p>
        </w:tc>
      </w:tr>
      <w:tr w14:paraId="35B2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bottom"/>
          </w:tcPr>
          <w:p w14:paraId="697B51A3">
            <w:pPr>
              <w:spacing w:line="240" w:lineRule="atLeast"/>
              <w:jc w:val="center"/>
              <w:rPr>
                <w:szCs w:val="21"/>
              </w:rPr>
            </w:pPr>
            <w:r>
              <w:rPr>
                <w:rFonts w:eastAsia="等线"/>
                <w:color w:val="000000"/>
                <w:sz w:val="22"/>
                <w:szCs w:val="22"/>
              </w:rPr>
              <w:t>550</w:t>
            </w:r>
          </w:p>
        </w:tc>
        <w:tc>
          <w:tcPr>
            <w:tcW w:w="1276" w:type="dxa"/>
            <w:vAlign w:val="center"/>
          </w:tcPr>
          <w:p w14:paraId="3AF7BC72">
            <w:pPr>
              <w:spacing w:line="240" w:lineRule="atLeast"/>
              <w:jc w:val="center"/>
              <w:rPr>
                <w:szCs w:val="21"/>
              </w:rPr>
            </w:pPr>
          </w:p>
        </w:tc>
        <w:tc>
          <w:tcPr>
            <w:tcW w:w="1134" w:type="dxa"/>
            <w:vAlign w:val="center"/>
          </w:tcPr>
          <w:p w14:paraId="4D054046">
            <w:pPr>
              <w:spacing w:line="240" w:lineRule="atLeast"/>
              <w:jc w:val="center"/>
              <w:rPr>
                <w:szCs w:val="21"/>
              </w:rPr>
            </w:pPr>
          </w:p>
        </w:tc>
        <w:tc>
          <w:tcPr>
            <w:tcW w:w="1276" w:type="dxa"/>
            <w:vAlign w:val="center"/>
          </w:tcPr>
          <w:p w14:paraId="5D7F959E">
            <w:pPr>
              <w:spacing w:line="240" w:lineRule="atLeast"/>
              <w:jc w:val="center"/>
              <w:rPr>
                <w:szCs w:val="21"/>
              </w:rPr>
            </w:pPr>
          </w:p>
        </w:tc>
        <w:tc>
          <w:tcPr>
            <w:tcW w:w="1134" w:type="dxa"/>
            <w:vAlign w:val="center"/>
          </w:tcPr>
          <w:p w14:paraId="029BC696">
            <w:pPr>
              <w:spacing w:line="240" w:lineRule="atLeast"/>
              <w:jc w:val="center"/>
              <w:rPr>
                <w:szCs w:val="21"/>
              </w:rPr>
            </w:pPr>
          </w:p>
        </w:tc>
        <w:tc>
          <w:tcPr>
            <w:tcW w:w="1275" w:type="dxa"/>
            <w:vAlign w:val="center"/>
          </w:tcPr>
          <w:p w14:paraId="2D1E2975">
            <w:pPr>
              <w:spacing w:line="240" w:lineRule="atLeast"/>
              <w:jc w:val="center"/>
              <w:rPr>
                <w:szCs w:val="21"/>
              </w:rPr>
            </w:pPr>
          </w:p>
        </w:tc>
        <w:tc>
          <w:tcPr>
            <w:tcW w:w="1134" w:type="dxa"/>
          </w:tcPr>
          <w:p w14:paraId="7929337C">
            <w:pPr>
              <w:spacing w:line="240" w:lineRule="atLeast"/>
              <w:jc w:val="center"/>
              <w:rPr>
                <w:szCs w:val="21"/>
              </w:rPr>
            </w:pPr>
          </w:p>
        </w:tc>
        <w:tc>
          <w:tcPr>
            <w:tcW w:w="1276" w:type="dxa"/>
          </w:tcPr>
          <w:p w14:paraId="3CA925EA">
            <w:pPr>
              <w:spacing w:line="240" w:lineRule="atLeast"/>
              <w:jc w:val="center"/>
              <w:rPr>
                <w:szCs w:val="21"/>
              </w:rPr>
            </w:pPr>
          </w:p>
        </w:tc>
        <w:tc>
          <w:tcPr>
            <w:tcW w:w="1134" w:type="dxa"/>
            <w:vAlign w:val="center"/>
          </w:tcPr>
          <w:p w14:paraId="4020643D">
            <w:pPr>
              <w:spacing w:line="240" w:lineRule="atLeast"/>
              <w:jc w:val="center"/>
              <w:rPr>
                <w:szCs w:val="21"/>
              </w:rPr>
            </w:pPr>
          </w:p>
        </w:tc>
        <w:tc>
          <w:tcPr>
            <w:tcW w:w="1134" w:type="dxa"/>
          </w:tcPr>
          <w:p w14:paraId="2677FFB8">
            <w:pPr>
              <w:spacing w:line="240" w:lineRule="atLeast"/>
              <w:jc w:val="center"/>
              <w:rPr>
                <w:szCs w:val="21"/>
              </w:rPr>
            </w:pPr>
          </w:p>
        </w:tc>
      </w:tr>
      <w:tr w14:paraId="1912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5C13303">
            <w:pPr>
              <w:spacing w:line="240" w:lineRule="atLeast"/>
              <w:jc w:val="center"/>
              <w:rPr>
                <w:szCs w:val="21"/>
              </w:rPr>
            </w:pPr>
            <w:r>
              <w:rPr>
                <w:szCs w:val="21"/>
              </w:rPr>
              <w:t>600</w:t>
            </w:r>
          </w:p>
        </w:tc>
        <w:tc>
          <w:tcPr>
            <w:tcW w:w="1276" w:type="dxa"/>
            <w:vAlign w:val="center"/>
          </w:tcPr>
          <w:p w14:paraId="2FCEA58D">
            <w:pPr>
              <w:spacing w:line="240" w:lineRule="atLeast"/>
              <w:jc w:val="center"/>
              <w:rPr>
                <w:szCs w:val="21"/>
              </w:rPr>
            </w:pPr>
          </w:p>
        </w:tc>
        <w:tc>
          <w:tcPr>
            <w:tcW w:w="1134" w:type="dxa"/>
            <w:vAlign w:val="center"/>
          </w:tcPr>
          <w:p w14:paraId="25B1D330">
            <w:pPr>
              <w:spacing w:line="240" w:lineRule="atLeast"/>
              <w:jc w:val="center"/>
              <w:rPr>
                <w:szCs w:val="21"/>
              </w:rPr>
            </w:pPr>
          </w:p>
        </w:tc>
        <w:tc>
          <w:tcPr>
            <w:tcW w:w="1276" w:type="dxa"/>
            <w:vAlign w:val="center"/>
          </w:tcPr>
          <w:p w14:paraId="31FF9E6C">
            <w:pPr>
              <w:spacing w:line="240" w:lineRule="atLeast"/>
              <w:jc w:val="center"/>
              <w:rPr>
                <w:szCs w:val="21"/>
              </w:rPr>
            </w:pPr>
          </w:p>
        </w:tc>
        <w:tc>
          <w:tcPr>
            <w:tcW w:w="1134" w:type="dxa"/>
            <w:vAlign w:val="center"/>
          </w:tcPr>
          <w:p w14:paraId="366D61BD">
            <w:pPr>
              <w:spacing w:line="240" w:lineRule="atLeast"/>
              <w:jc w:val="center"/>
              <w:rPr>
                <w:szCs w:val="21"/>
              </w:rPr>
            </w:pPr>
          </w:p>
        </w:tc>
        <w:tc>
          <w:tcPr>
            <w:tcW w:w="1275" w:type="dxa"/>
            <w:vAlign w:val="center"/>
          </w:tcPr>
          <w:p w14:paraId="1D4B5499">
            <w:pPr>
              <w:spacing w:line="240" w:lineRule="atLeast"/>
              <w:jc w:val="center"/>
              <w:rPr>
                <w:szCs w:val="21"/>
              </w:rPr>
            </w:pPr>
          </w:p>
        </w:tc>
        <w:tc>
          <w:tcPr>
            <w:tcW w:w="1134" w:type="dxa"/>
          </w:tcPr>
          <w:p w14:paraId="6DF92940">
            <w:pPr>
              <w:spacing w:line="240" w:lineRule="atLeast"/>
              <w:jc w:val="center"/>
              <w:rPr>
                <w:szCs w:val="21"/>
              </w:rPr>
            </w:pPr>
          </w:p>
        </w:tc>
        <w:tc>
          <w:tcPr>
            <w:tcW w:w="1276" w:type="dxa"/>
          </w:tcPr>
          <w:p w14:paraId="0AB07AE2">
            <w:pPr>
              <w:spacing w:line="240" w:lineRule="atLeast"/>
              <w:jc w:val="center"/>
              <w:rPr>
                <w:szCs w:val="21"/>
              </w:rPr>
            </w:pPr>
          </w:p>
        </w:tc>
        <w:tc>
          <w:tcPr>
            <w:tcW w:w="1134" w:type="dxa"/>
            <w:vAlign w:val="center"/>
          </w:tcPr>
          <w:p w14:paraId="2F66E2AE">
            <w:pPr>
              <w:spacing w:line="240" w:lineRule="atLeast"/>
              <w:jc w:val="center"/>
              <w:rPr>
                <w:szCs w:val="21"/>
              </w:rPr>
            </w:pPr>
          </w:p>
        </w:tc>
        <w:tc>
          <w:tcPr>
            <w:tcW w:w="1134" w:type="dxa"/>
          </w:tcPr>
          <w:p w14:paraId="051C20F7">
            <w:pPr>
              <w:spacing w:line="240" w:lineRule="atLeast"/>
              <w:jc w:val="center"/>
              <w:rPr>
                <w:szCs w:val="21"/>
              </w:rPr>
            </w:pPr>
          </w:p>
        </w:tc>
      </w:tr>
      <w:tr w14:paraId="48E4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7C08965">
            <w:pPr>
              <w:spacing w:line="240" w:lineRule="atLeast"/>
              <w:jc w:val="center"/>
              <w:rPr>
                <w:szCs w:val="21"/>
              </w:rPr>
            </w:pPr>
            <w:r>
              <w:rPr>
                <w:szCs w:val="21"/>
              </w:rPr>
              <w:t>650</w:t>
            </w:r>
          </w:p>
        </w:tc>
        <w:tc>
          <w:tcPr>
            <w:tcW w:w="1276" w:type="dxa"/>
            <w:vAlign w:val="center"/>
          </w:tcPr>
          <w:p w14:paraId="00638B10">
            <w:pPr>
              <w:spacing w:line="240" w:lineRule="atLeast"/>
              <w:jc w:val="center"/>
              <w:rPr>
                <w:szCs w:val="21"/>
              </w:rPr>
            </w:pPr>
          </w:p>
        </w:tc>
        <w:tc>
          <w:tcPr>
            <w:tcW w:w="1134" w:type="dxa"/>
            <w:vAlign w:val="center"/>
          </w:tcPr>
          <w:p w14:paraId="05DA8E1A">
            <w:pPr>
              <w:spacing w:line="240" w:lineRule="atLeast"/>
              <w:jc w:val="center"/>
              <w:rPr>
                <w:szCs w:val="21"/>
              </w:rPr>
            </w:pPr>
          </w:p>
        </w:tc>
        <w:tc>
          <w:tcPr>
            <w:tcW w:w="1276" w:type="dxa"/>
            <w:vAlign w:val="center"/>
          </w:tcPr>
          <w:p w14:paraId="2C8A3225">
            <w:pPr>
              <w:spacing w:line="240" w:lineRule="atLeast"/>
              <w:jc w:val="center"/>
              <w:rPr>
                <w:szCs w:val="21"/>
              </w:rPr>
            </w:pPr>
          </w:p>
        </w:tc>
        <w:tc>
          <w:tcPr>
            <w:tcW w:w="1134" w:type="dxa"/>
            <w:vAlign w:val="center"/>
          </w:tcPr>
          <w:p w14:paraId="4CB28E38">
            <w:pPr>
              <w:spacing w:line="240" w:lineRule="atLeast"/>
              <w:jc w:val="center"/>
              <w:rPr>
                <w:szCs w:val="21"/>
              </w:rPr>
            </w:pPr>
          </w:p>
        </w:tc>
        <w:tc>
          <w:tcPr>
            <w:tcW w:w="1275" w:type="dxa"/>
            <w:vAlign w:val="center"/>
          </w:tcPr>
          <w:p w14:paraId="7906C6A8">
            <w:pPr>
              <w:spacing w:line="240" w:lineRule="atLeast"/>
              <w:jc w:val="center"/>
              <w:rPr>
                <w:szCs w:val="21"/>
              </w:rPr>
            </w:pPr>
          </w:p>
        </w:tc>
        <w:tc>
          <w:tcPr>
            <w:tcW w:w="1134" w:type="dxa"/>
          </w:tcPr>
          <w:p w14:paraId="14000821">
            <w:pPr>
              <w:spacing w:line="240" w:lineRule="atLeast"/>
              <w:jc w:val="center"/>
              <w:rPr>
                <w:szCs w:val="21"/>
              </w:rPr>
            </w:pPr>
          </w:p>
        </w:tc>
        <w:tc>
          <w:tcPr>
            <w:tcW w:w="1276" w:type="dxa"/>
          </w:tcPr>
          <w:p w14:paraId="60449F72">
            <w:pPr>
              <w:spacing w:line="240" w:lineRule="atLeast"/>
              <w:jc w:val="center"/>
              <w:rPr>
                <w:szCs w:val="21"/>
              </w:rPr>
            </w:pPr>
          </w:p>
        </w:tc>
        <w:tc>
          <w:tcPr>
            <w:tcW w:w="1134" w:type="dxa"/>
            <w:vAlign w:val="center"/>
          </w:tcPr>
          <w:p w14:paraId="43A5C0DD">
            <w:pPr>
              <w:spacing w:line="240" w:lineRule="atLeast"/>
              <w:jc w:val="center"/>
              <w:rPr>
                <w:szCs w:val="21"/>
              </w:rPr>
            </w:pPr>
          </w:p>
        </w:tc>
        <w:tc>
          <w:tcPr>
            <w:tcW w:w="1134" w:type="dxa"/>
          </w:tcPr>
          <w:p w14:paraId="056AADC4">
            <w:pPr>
              <w:spacing w:line="240" w:lineRule="atLeast"/>
              <w:jc w:val="center"/>
              <w:rPr>
                <w:szCs w:val="21"/>
              </w:rPr>
            </w:pPr>
          </w:p>
        </w:tc>
      </w:tr>
      <w:tr w14:paraId="4B7C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AA92798">
            <w:pPr>
              <w:spacing w:line="240" w:lineRule="atLeast"/>
              <w:jc w:val="center"/>
              <w:rPr>
                <w:szCs w:val="21"/>
              </w:rPr>
            </w:pPr>
            <w:r>
              <w:rPr>
                <w:szCs w:val="21"/>
              </w:rPr>
              <w:t>700</w:t>
            </w:r>
          </w:p>
        </w:tc>
        <w:tc>
          <w:tcPr>
            <w:tcW w:w="1276" w:type="dxa"/>
            <w:vAlign w:val="center"/>
          </w:tcPr>
          <w:p w14:paraId="16609669">
            <w:pPr>
              <w:spacing w:line="240" w:lineRule="atLeast"/>
              <w:jc w:val="center"/>
              <w:rPr>
                <w:szCs w:val="21"/>
              </w:rPr>
            </w:pPr>
          </w:p>
        </w:tc>
        <w:tc>
          <w:tcPr>
            <w:tcW w:w="1134" w:type="dxa"/>
            <w:vAlign w:val="center"/>
          </w:tcPr>
          <w:p w14:paraId="127709B9">
            <w:pPr>
              <w:spacing w:line="240" w:lineRule="atLeast"/>
              <w:jc w:val="center"/>
              <w:rPr>
                <w:szCs w:val="21"/>
              </w:rPr>
            </w:pPr>
          </w:p>
        </w:tc>
        <w:tc>
          <w:tcPr>
            <w:tcW w:w="1276" w:type="dxa"/>
            <w:vAlign w:val="center"/>
          </w:tcPr>
          <w:p w14:paraId="7BBCADEF">
            <w:pPr>
              <w:spacing w:line="240" w:lineRule="atLeast"/>
              <w:jc w:val="center"/>
              <w:rPr>
                <w:szCs w:val="21"/>
              </w:rPr>
            </w:pPr>
          </w:p>
        </w:tc>
        <w:tc>
          <w:tcPr>
            <w:tcW w:w="1134" w:type="dxa"/>
            <w:vAlign w:val="center"/>
          </w:tcPr>
          <w:p w14:paraId="10699EB7">
            <w:pPr>
              <w:spacing w:line="240" w:lineRule="atLeast"/>
              <w:jc w:val="center"/>
              <w:rPr>
                <w:szCs w:val="21"/>
              </w:rPr>
            </w:pPr>
          </w:p>
        </w:tc>
        <w:tc>
          <w:tcPr>
            <w:tcW w:w="1275" w:type="dxa"/>
            <w:vAlign w:val="center"/>
          </w:tcPr>
          <w:p w14:paraId="3EFA93BE">
            <w:pPr>
              <w:spacing w:line="240" w:lineRule="atLeast"/>
              <w:jc w:val="center"/>
              <w:rPr>
                <w:szCs w:val="21"/>
              </w:rPr>
            </w:pPr>
          </w:p>
        </w:tc>
        <w:tc>
          <w:tcPr>
            <w:tcW w:w="1134" w:type="dxa"/>
          </w:tcPr>
          <w:p w14:paraId="2E02C1E2">
            <w:pPr>
              <w:spacing w:line="240" w:lineRule="atLeast"/>
              <w:jc w:val="center"/>
              <w:rPr>
                <w:szCs w:val="21"/>
              </w:rPr>
            </w:pPr>
          </w:p>
        </w:tc>
        <w:tc>
          <w:tcPr>
            <w:tcW w:w="1276" w:type="dxa"/>
          </w:tcPr>
          <w:p w14:paraId="3AD4B71F">
            <w:pPr>
              <w:spacing w:line="240" w:lineRule="atLeast"/>
              <w:jc w:val="center"/>
              <w:rPr>
                <w:szCs w:val="21"/>
              </w:rPr>
            </w:pPr>
          </w:p>
        </w:tc>
        <w:tc>
          <w:tcPr>
            <w:tcW w:w="1134" w:type="dxa"/>
            <w:vAlign w:val="center"/>
          </w:tcPr>
          <w:p w14:paraId="0D81E6B3">
            <w:pPr>
              <w:spacing w:line="240" w:lineRule="atLeast"/>
              <w:jc w:val="center"/>
              <w:rPr>
                <w:szCs w:val="21"/>
              </w:rPr>
            </w:pPr>
          </w:p>
        </w:tc>
        <w:tc>
          <w:tcPr>
            <w:tcW w:w="1134" w:type="dxa"/>
          </w:tcPr>
          <w:p w14:paraId="4B0F80FB">
            <w:pPr>
              <w:spacing w:line="240" w:lineRule="atLeast"/>
              <w:jc w:val="center"/>
              <w:rPr>
                <w:szCs w:val="21"/>
              </w:rPr>
            </w:pPr>
          </w:p>
        </w:tc>
      </w:tr>
      <w:tr w14:paraId="122BE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0AFFB9A">
            <w:pPr>
              <w:spacing w:line="240" w:lineRule="atLeast"/>
              <w:jc w:val="center"/>
              <w:rPr>
                <w:szCs w:val="21"/>
              </w:rPr>
            </w:pPr>
            <w:r>
              <w:rPr>
                <w:szCs w:val="21"/>
              </w:rPr>
              <w:t>800</w:t>
            </w:r>
          </w:p>
        </w:tc>
        <w:tc>
          <w:tcPr>
            <w:tcW w:w="1276" w:type="dxa"/>
            <w:vAlign w:val="center"/>
          </w:tcPr>
          <w:p w14:paraId="2A544998">
            <w:pPr>
              <w:spacing w:line="240" w:lineRule="atLeast"/>
              <w:jc w:val="center"/>
              <w:rPr>
                <w:szCs w:val="21"/>
              </w:rPr>
            </w:pPr>
          </w:p>
        </w:tc>
        <w:tc>
          <w:tcPr>
            <w:tcW w:w="1134" w:type="dxa"/>
            <w:vAlign w:val="center"/>
          </w:tcPr>
          <w:p w14:paraId="7E980F6D">
            <w:pPr>
              <w:spacing w:line="240" w:lineRule="atLeast"/>
              <w:jc w:val="center"/>
              <w:rPr>
                <w:szCs w:val="21"/>
              </w:rPr>
            </w:pPr>
          </w:p>
        </w:tc>
        <w:tc>
          <w:tcPr>
            <w:tcW w:w="1276" w:type="dxa"/>
            <w:vAlign w:val="center"/>
          </w:tcPr>
          <w:p w14:paraId="2A94C62E">
            <w:pPr>
              <w:spacing w:line="240" w:lineRule="atLeast"/>
              <w:jc w:val="center"/>
              <w:rPr>
                <w:szCs w:val="21"/>
              </w:rPr>
            </w:pPr>
          </w:p>
        </w:tc>
        <w:tc>
          <w:tcPr>
            <w:tcW w:w="1134" w:type="dxa"/>
            <w:vAlign w:val="center"/>
          </w:tcPr>
          <w:p w14:paraId="288396AC">
            <w:pPr>
              <w:spacing w:line="240" w:lineRule="atLeast"/>
              <w:jc w:val="center"/>
              <w:rPr>
                <w:szCs w:val="21"/>
              </w:rPr>
            </w:pPr>
          </w:p>
        </w:tc>
        <w:tc>
          <w:tcPr>
            <w:tcW w:w="1275" w:type="dxa"/>
            <w:vAlign w:val="center"/>
          </w:tcPr>
          <w:p w14:paraId="5B3814A8">
            <w:pPr>
              <w:spacing w:line="240" w:lineRule="atLeast"/>
              <w:jc w:val="center"/>
              <w:rPr>
                <w:szCs w:val="21"/>
              </w:rPr>
            </w:pPr>
          </w:p>
        </w:tc>
        <w:tc>
          <w:tcPr>
            <w:tcW w:w="1134" w:type="dxa"/>
          </w:tcPr>
          <w:p w14:paraId="117D5883">
            <w:pPr>
              <w:spacing w:line="240" w:lineRule="atLeast"/>
              <w:jc w:val="center"/>
              <w:rPr>
                <w:szCs w:val="21"/>
              </w:rPr>
            </w:pPr>
          </w:p>
        </w:tc>
        <w:tc>
          <w:tcPr>
            <w:tcW w:w="1276" w:type="dxa"/>
          </w:tcPr>
          <w:p w14:paraId="10B94726">
            <w:pPr>
              <w:spacing w:line="240" w:lineRule="atLeast"/>
              <w:jc w:val="center"/>
              <w:rPr>
                <w:szCs w:val="21"/>
              </w:rPr>
            </w:pPr>
          </w:p>
        </w:tc>
        <w:tc>
          <w:tcPr>
            <w:tcW w:w="1134" w:type="dxa"/>
            <w:vAlign w:val="center"/>
          </w:tcPr>
          <w:p w14:paraId="2EEB4111">
            <w:pPr>
              <w:spacing w:line="240" w:lineRule="atLeast"/>
              <w:jc w:val="center"/>
              <w:rPr>
                <w:szCs w:val="21"/>
              </w:rPr>
            </w:pPr>
          </w:p>
        </w:tc>
        <w:tc>
          <w:tcPr>
            <w:tcW w:w="1134" w:type="dxa"/>
          </w:tcPr>
          <w:p w14:paraId="5BA14860">
            <w:pPr>
              <w:spacing w:line="240" w:lineRule="atLeast"/>
              <w:jc w:val="center"/>
              <w:rPr>
                <w:szCs w:val="21"/>
              </w:rPr>
            </w:pPr>
          </w:p>
        </w:tc>
      </w:tr>
      <w:tr w14:paraId="16E5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A7744EA">
            <w:pPr>
              <w:spacing w:line="240" w:lineRule="atLeast"/>
              <w:jc w:val="center"/>
              <w:rPr>
                <w:szCs w:val="21"/>
              </w:rPr>
            </w:pPr>
            <w:r>
              <w:rPr>
                <w:szCs w:val="21"/>
              </w:rPr>
              <w:t>850</w:t>
            </w:r>
          </w:p>
        </w:tc>
        <w:tc>
          <w:tcPr>
            <w:tcW w:w="1276" w:type="dxa"/>
            <w:vAlign w:val="center"/>
          </w:tcPr>
          <w:p w14:paraId="0C9B9A6E">
            <w:pPr>
              <w:spacing w:line="240" w:lineRule="atLeast"/>
              <w:jc w:val="center"/>
              <w:rPr>
                <w:szCs w:val="21"/>
              </w:rPr>
            </w:pPr>
          </w:p>
        </w:tc>
        <w:tc>
          <w:tcPr>
            <w:tcW w:w="1134" w:type="dxa"/>
            <w:vAlign w:val="center"/>
          </w:tcPr>
          <w:p w14:paraId="48802422">
            <w:pPr>
              <w:spacing w:line="240" w:lineRule="atLeast"/>
              <w:jc w:val="center"/>
              <w:rPr>
                <w:szCs w:val="21"/>
              </w:rPr>
            </w:pPr>
          </w:p>
        </w:tc>
        <w:tc>
          <w:tcPr>
            <w:tcW w:w="1276" w:type="dxa"/>
            <w:vAlign w:val="center"/>
          </w:tcPr>
          <w:p w14:paraId="76F712B3">
            <w:pPr>
              <w:spacing w:line="240" w:lineRule="atLeast"/>
              <w:jc w:val="center"/>
              <w:rPr>
                <w:szCs w:val="21"/>
              </w:rPr>
            </w:pPr>
          </w:p>
        </w:tc>
        <w:tc>
          <w:tcPr>
            <w:tcW w:w="1134" w:type="dxa"/>
            <w:vAlign w:val="center"/>
          </w:tcPr>
          <w:p w14:paraId="7F9561DF">
            <w:pPr>
              <w:spacing w:line="240" w:lineRule="atLeast"/>
              <w:jc w:val="center"/>
              <w:rPr>
                <w:szCs w:val="21"/>
              </w:rPr>
            </w:pPr>
          </w:p>
        </w:tc>
        <w:tc>
          <w:tcPr>
            <w:tcW w:w="1275" w:type="dxa"/>
            <w:vAlign w:val="center"/>
          </w:tcPr>
          <w:p w14:paraId="20D8AA2A">
            <w:pPr>
              <w:spacing w:line="240" w:lineRule="atLeast"/>
              <w:jc w:val="center"/>
              <w:rPr>
                <w:szCs w:val="21"/>
              </w:rPr>
            </w:pPr>
          </w:p>
        </w:tc>
        <w:tc>
          <w:tcPr>
            <w:tcW w:w="1134" w:type="dxa"/>
          </w:tcPr>
          <w:p w14:paraId="3304D45E">
            <w:pPr>
              <w:spacing w:line="240" w:lineRule="atLeast"/>
              <w:jc w:val="center"/>
              <w:rPr>
                <w:szCs w:val="21"/>
              </w:rPr>
            </w:pPr>
          </w:p>
        </w:tc>
        <w:tc>
          <w:tcPr>
            <w:tcW w:w="1276" w:type="dxa"/>
          </w:tcPr>
          <w:p w14:paraId="5B53DC16">
            <w:pPr>
              <w:spacing w:line="240" w:lineRule="atLeast"/>
              <w:jc w:val="center"/>
              <w:rPr>
                <w:szCs w:val="21"/>
              </w:rPr>
            </w:pPr>
          </w:p>
        </w:tc>
        <w:tc>
          <w:tcPr>
            <w:tcW w:w="1134" w:type="dxa"/>
            <w:vAlign w:val="center"/>
          </w:tcPr>
          <w:p w14:paraId="3B2F0BD6">
            <w:pPr>
              <w:spacing w:line="240" w:lineRule="atLeast"/>
              <w:jc w:val="center"/>
              <w:rPr>
                <w:szCs w:val="21"/>
              </w:rPr>
            </w:pPr>
          </w:p>
        </w:tc>
        <w:tc>
          <w:tcPr>
            <w:tcW w:w="1134" w:type="dxa"/>
          </w:tcPr>
          <w:p w14:paraId="3C651F24">
            <w:pPr>
              <w:spacing w:line="240" w:lineRule="atLeast"/>
              <w:jc w:val="center"/>
              <w:rPr>
                <w:szCs w:val="21"/>
              </w:rPr>
            </w:pPr>
          </w:p>
        </w:tc>
      </w:tr>
      <w:tr w14:paraId="5AD6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CD8E16F">
            <w:pPr>
              <w:spacing w:line="240" w:lineRule="atLeast"/>
              <w:jc w:val="center"/>
              <w:rPr>
                <w:szCs w:val="21"/>
              </w:rPr>
            </w:pPr>
            <w:r>
              <w:rPr>
                <w:rFonts w:hint="eastAsia"/>
                <w:szCs w:val="21"/>
              </w:rPr>
              <w:t>900</w:t>
            </w:r>
          </w:p>
        </w:tc>
        <w:tc>
          <w:tcPr>
            <w:tcW w:w="1276" w:type="dxa"/>
            <w:vAlign w:val="center"/>
          </w:tcPr>
          <w:p w14:paraId="174D3D37">
            <w:pPr>
              <w:spacing w:line="240" w:lineRule="atLeast"/>
              <w:jc w:val="center"/>
              <w:rPr>
                <w:szCs w:val="21"/>
              </w:rPr>
            </w:pPr>
          </w:p>
        </w:tc>
        <w:tc>
          <w:tcPr>
            <w:tcW w:w="1134" w:type="dxa"/>
            <w:vAlign w:val="center"/>
          </w:tcPr>
          <w:p w14:paraId="093221F4">
            <w:pPr>
              <w:spacing w:line="240" w:lineRule="atLeast"/>
              <w:jc w:val="center"/>
              <w:rPr>
                <w:szCs w:val="21"/>
              </w:rPr>
            </w:pPr>
          </w:p>
        </w:tc>
        <w:tc>
          <w:tcPr>
            <w:tcW w:w="1276" w:type="dxa"/>
            <w:vAlign w:val="center"/>
          </w:tcPr>
          <w:p w14:paraId="634D3F3E">
            <w:pPr>
              <w:spacing w:line="240" w:lineRule="atLeast"/>
              <w:jc w:val="center"/>
              <w:rPr>
                <w:szCs w:val="21"/>
              </w:rPr>
            </w:pPr>
          </w:p>
        </w:tc>
        <w:tc>
          <w:tcPr>
            <w:tcW w:w="1134" w:type="dxa"/>
            <w:vAlign w:val="center"/>
          </w:tcPr>
          <w:p w14:paraId="258010CE">
            <w:pPr>
              <w:spacing w:line="240" w:lineRule="atLeast"/>
              <w:jc w:val="center"/>
              <w:rPr>
                <w:szCs w:val="21"/>
              </w:rPr>
            </w:pPr>
          </w:p>
        </w:tc>
        <w:tc>
          <w:tcPr>
            <w:tcW w:w="1275" w:type="dxa"/>
            <w:vAlign w:val="center"/>
          </w:tcPr>
          <w:p w14:paraId="3D117C2A">
            <w:pPr>
              <w:spacing w:line="240" w:lineRule="atLeast"/>
              <w:jc w:val="center"/>
              <w:rPr>
                <w:szCs w:val="21"/>
              </w:rPr>
            </w:pPr>
          </w:p>
        </w:tc>
        <w:tc>
          <w:tcPr>
            <w:tcW w:w="1134" w:type="dxa"/>
          </w:tcPr>
          <w:p w14:paraId="62D51C1D">
            <w:pPr>
              <w:spacing w:line="240" w:lineRule="atLeast"/>
              <w:jc w:val="center"/>
              <w:rPr>
                <w:szCs w:val="21"/>
              </w:rPr>
            </w:pPr>
          </w:p>
        </w:tc>
        <w:tc>
          <w:tcPr>
            <w:tcW w:w="1276" w:type="dxa"/>
          </w:tcPr>
          <w:p w14:paraId="24A481F8">
            <w:pPr>
              <w:spacing w:line="240" w:lineRule="atLeast"/>
              <w:jc w:val="center"/>
              <w:rPr>
                <w:szCs w:val="21"/>
              </w:rPr>
            </w:pPr>
          </w:p>
        </w:tc>
        <w:tc>
          <w:tcPr>
            <w:tcW w:w="1134" w:type="dxa"/>
            <w:vAlign w:val="center"/>
          </w:tcPr>
          <w:p w14:paraId="561ABD1E">
            <w:pPr>
              <w:spacing w:line="240" w:lineRule="atLeast"/>
              <w:jc w:val="center"/>
              <w:rPr>
                <w:szCs w:val="21"/>
              </w:rPr>
            </w:pPr>
          </w:p>
        </w:tc>
        <w:tc>
          <w:tcPr>
            <w:tcW w:w="1134" w:type="dxa"/>
          </w:tcPr>
          <w:p w14:paraId="5B6F38FB">
            <w:pPr>
              <w:spacing w:line="240" w:lineRule="atLeast"/>
              <w:jc w:val="center"/>
              <w:rPr>
                <w:szCs w:val="21"/>
              </w:rPr>
            </w:pPr>
          </w:p>
        </w:tc>
      </w:tr>
    </w:tbl>
    <w:p w14:paraId="41B5E26B">
      <w:pPr>
        <w:spacing w:line="240" w:lineRule="atLeast"/>
        <w:rPr>
          <w:rFonts w:hint="eastAsia" w:ascii="宋体" w:hAnsi="宋体" w:cs="宋体"/>
          <w:szCs w:val="21"/>
        </w:rPr>
      </w:pPr>
      <w:r>
        <w:rPr>
          <w:rFonts w:hint="eastAsia" w:ascii="宋体" w:hAnsi="宋体" w:cs="宋体"/>
          <w:szCs w:val="21"/>
        </w:rPr>
        <w:t>注：相同牌号材料由于成分、退火工艺、回火工艺的不同，膨胀系数会有差异，表中数据为中国计量院自研样品数据。</w:t>
      </w:r>
    </w:p>
    <w:p w14:paraId="1D07D9B2">
      <w:pPr>
        <w:tabs>
          <w:tab w:val="left" w:pos="0"/>
        </w:tabs>
        <w:autoSpaceDE w:val="0"/>
        <w:autoSpaceDN w:val="0"/>
        <w:adjustRightInd w:val="0"/>
        <w:spacing w:line="360" w:lineRule="auto"/>
        <w:rPr>
          <w:rFonts w:hint="eastAsia" w:ascii="宋体" w:hAnsi="宋体" w:cs="宋体"/>
          <w:sz w:val="28"/>
          <w:szCs w:val="28"/>
        </w:rPr>
      </w:pPr>
    </w:p>
    <w:sectPr>
      <w:pgSz w:w="15840" w:h="12240" w:orient="landscape"/>
      <w:pgMar w:top="1797" w:right="1440" w:bottom="1797"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50095">
    <w:pPr>
      <w:pStyle w:val="1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77535">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200" cy="13144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wps:spPr>
                    <wps:txbx>
                      <w:txbxContent>
                        <w:p w14:paraId="14F5E744">
                          <w:pPr>
                            <w:pStyle w:val="11"/>
                            <w:rPr>
                              <w:rStyle w:val="20"/>
                            </w:rPr>
                          </w:pPr>
                          <w:r>
                            <w:fldChar w:fldCharType="begin"/>
                          </w:r>
                          <w:r>
                            <w:rPr>
                              <w:rStyle w:val="20"/>
                            </w:rPr>
                            <w:instrText xml:space="preserve">PAGE  </w:instrText>
                          </w:r>
                          <w:r>
                            <w:fldChar w:fldCharType="separate"/>
                          </w:r>
                          <w:r>
                            <w:rPr>
                              <w:rStyle w:val="20"/>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6pt;mso-position-horizontal:center;mso-position-horizontal-relative:margin;mso-wrap-style:none;z-index:251659264;mso-width-relative:page;mso-height-relative:page;" filled="f" stroked="f" coordsize="21600,21600" o:gfxdata="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bVKRXQAAAAAwEAAA8AAAAAAAAAAQAgAAAAIgAAAGRycy9kb3ducmV2LnhtbFBLAQIUABQAAAAI&#10;AIdO4kCL50DbLgIAAFQEAAAOAAAAAAAAAAEAIAAAAB8BAABkcnMvZTJvRG9jLnhtbFBLBQYAAAAA&#10;BgAGAFkBAAC/BQAAAAA=&#10;">
              <v:fill on="f" focussize="0,0"/>
              <v:stroke on="f" weight="0.5pt"/>
              <v:imagedata o:title=""/>
              <o:lock v:ext="edit" aspectratio="f"/>
              <v:textbox inset="0mm,0mm,0mm,0mm" style="mso-fit-shape-to-text:t;">
                <w:txbxContent>
                  <w:p w14:paraId="14F5E744">
                    <w:pPr>
                      <w:pStyle w:val="11"/>
                      <w:rPr>
                        <w:rStyle w:val="20"/>
                      </w:rPr>
                    </w:pPr>
                    <w:r>
                      <w:fldChar w:fldCharType="begin"/>
                    </w:r>
                    <w:r>
                      <w:rPr>
                        <w:rStyle w:val="20"/>
                      </w:rPr>
                      <w:instrText xml:space="preserve">PAGE  </w:instrText>
                    </w:r>
                    <w:r>
                      <w:fldChar w:fldCharType="separate"/>
                    </w:r>
                    <w:r>
                      <w:rPr>
                        <w:rStyle w:val="20"/>
                      </w:rPr>
                      <w:t>II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2F4CD">
    <w:pPr>
      <w:pStyle w:val="11"/>
      <w:jc w:val="center"/>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2521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300BC">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E121B">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C715D">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87213">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77BEE">
    <w:pPr>
      <w:pStyle w:val="1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154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200"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wps:spPr>
                    <wps:txbx>
                      <w:txbxContent>
                        <w:p w14:paraId="655433C4">
                          <w:pPr>
                            <w:pStyle w:val="11"/>
                            <w:rPr>
                              <w:rStyle w:val="20"/>
                            </w:rPr>
                          </w:pPr>
                          <w:r>
                            <w:fldChar w:fldCharType="begin"/>
                          </w:r>
                          <w:r>
                            <w:rPr>
                              <w:rStyle w:val="20"/>
                            </w:rPr>
                            <w:instrText xml:space="preserve">PAGE  </w:instrText>
                          </w:r>
                          <w:r>
                            <w:fldChar w:fldCharType="separate"/>
                          </w:r>
                          <w:r>
                            <w:rPr>
                              <w:rStyle w:val="20"/>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6pt;mso-position-horizontal:center;mso-position-horizontal-relative:margin;mso-wrap-style:none;z-index:251659264;mso-width-relative:page;mso-height-relative:page;" filled="f" stroked="f" coordsize="21600,21600" o:gfxdata="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tUpFdAAAAADAQAADwAAAAAAAAABACAAAAAiAAAAZHJzL2Rvd25yZXYueG1sUEsBAhQAFAAA&#10;AAgAh07iQAi5qIswAgAAVAQAAA4AAAAAAAAAAQAgAAAAHwEAAGRycy9lMm9Eb2MueG1sUEsFBgAA&#10;AAAGAAYAWQEAAMEFAAAAAA==&#10;">
              <v:fill on="f" focussize="0,0"/>
              <v:stroke on="f" weight="0.5pt"/>
              <v:imagedata o:title=""/>
              <o:lock v:ext="edit" aspectratio="f"/>
              <v:textbox inset="0mm,0mm,0mm,0mm" style="mso-fit-shape-to-text:t;">
                <w:txbxContent>
                  <w:p w14:paraId="655433C4">
                    <w:pPr>
                      <w:pStyle w:val="11"/>
                      <w:rPr>
                        <w:rStyle w:val="20"/>
                      </w:rPr>
                    </w:pPr>
                    <w:r>
                      <w:fldChar w:fldCharType="begin"/>
                    </w:r>
                    <w:r>
                      <w:rPr>
                        <w:rStyle w:val="20"/>
                      </w:rPr>
                      <w:instrText xml:space="preserve">PAGE  </w:instrText>
                    </w:r>
                    <w:r>
                      <w:fldChar w:fldCharType="separate"/>
                    </w:r>
                    <w:r>
                      <w:rPr>
                        <w:rStyle w:val="20"/>
                      </w:rP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9F99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8100" cy="131445"/>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38100" cy="131445"/>
                      </a:xfrm>
                      <a:prstGeom prst="rect">
                        <a:avLst/>
                      </a:prstGeom>
                      <a:noFill/>
                      <a:ln w="6350">
                        <a:noFill/>
                      </a:ln>
                    </wps:spPr>
                    <wps:txbx>
                      <w:txbxContent>
                        <w:p w14:paraId="03CF1579">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3pt;mso-position-horizontal:center;mso-position-horizontal-relative:margin;mso-wrap-style:none;z-index:251659264;mso-width-relative:page;mso-height-relative:page;" filled="f" stroked="f" coordsize="21600,21600" o:gfxdata="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bwqP9AAAAACAQAADwAAAAAAAAABACAAAAAiAAAAZHJzL2Rvd25yZXYueG1sUEsBAhQAFAAA&#10;AAgAh07iQJY8MSIwAgAAVAQAAA4AAAAAAAAAAQAgAAAAHwEAAGRycy9lMm9Eb2MueG1sUEsFBgAA&#10;AAAGAAYAWQEAAMEFAAAAAA==&#10;">
              <v:fill on="f" focussize="0,0"/>
              <v:stroke on="f" weight="0.5pt"/>
              <v:imagedata o:title=""/>
              <o:lock v:ext="edit" aspectratio="f"/>
              <v:textbox inset="0mm,0mm,0mm,0mm" style="mso-fit-shape-to-text:t;">
                <w:txbxContent>
                  <w:p w14:paraId="03CF1579">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2C224">
    <w:pPr>
      <w:pStyle w:val="12"/>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E7FB7">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31D0D">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A75FB">
    <w:pPr>
      <w:pStyle w:val="12"/>
      <w:pBdr>
        <w:bottom w:val="single" w:color="auto" w:sz="4" w:space="1"/>
      </w:pBdr>
    </w:pPr>
    <w:r>
      <w:rPr>
        <w:rFonts w:hint="eastAsia" w:asci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E513C4"/>
    <w:multiLevelType w:val="multilevel"/>
    <w:tmpl w:val="3EE513C4"/>
    <w:lvl w:ilvl="0" w:tentative="0">
      <w:start w:val="1"/>
      <w:numFmt w:val="lowerLetter"/>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613448BC"/>
    <w:multiLevelType w:val="multilevel"/>
    <w:tmpl w:val="613448BC"/>
    <w:lvl w:ilvl="0" w:tentative="0">
      <w:start w:val="3"/>
      <w:numFmt w:val="decimal"/>
      <w:lvlText w:val="%1"/>
      <w:lvlJc w:val="left"/>
      <w:pPr>
        <w:ind w:left="360" w:hanging="360"/>
      </w:pPr>
      <w:rPr>
        <w:rFonts w:hint="default"/>
      </w:rPr>
    </w:lvl>
    <w:lvl w:ilvl="1" w:tentative="0">
      <w:start w:val="4"/>
      <w:numFmt w:val="decimal"/>
      <w:isLgl/>
      <w:lvlText w:val="%1.%2"/>
      <w:lvlJc w:val="left"/>
      <w:pPr>
        <w:ind w:left="600" w:hanging="60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E4"/>
    <w:rsid w:val="00002EBC"/>
    <w:rsid w:val="00003B50"/>
    <w:rsid w:val="00004D01"/>
    <w:rsid w:val="0000570E"/>
    <w:rsid w:val="00005C35"/>
    <w:rsid w:val="00005CA9"/>
    <w:rsid w:val="00006E14"/>
    <w:rsid w:val="00010413"/>
    <w:rsid w:val="00012412"/>
    <w:rsid w:val="00013A18"/>
    <w:rsid w:val="000157F4"/>
    <w:rsid w:val="00017579"/>
    <w:rsid w:val="0002391D"/>
    <w:rsid w:val="00034798"/>
    <w:rsid w:val="000350B8"/>
    <w:rsid w:val="00036B1A"/>
    <w:rsid w:val="00046208"/>
    <w:rsid w:val="00054F3F"/>
    <w:rsid w:val="00055002"/>
    <w:rsid w:val="00055082"/>
    <w:rsid w:val="00057277"/>
    <w:rsid w:val="0006053A"/>
    <w:rsid w:val="0006656B"/>
    <w:rsid w:val="00066C42"/>
    <w:rsid w:val="000713F7"/>
    <w:rsid w:val="00071E52"/>
    <w:rsid w:val="00074806"/>
    <w:rsid w:val="00074C2E"/>
    <w:rsid w:val="00074DAE"/>
    <w:rsid w:val="0007758D"/>
    <w:rsid w:val="00080518"/>
    <w:rsid w:val="00083154"/>
    <w:rsid w:val="00085397"/>
    <w:rsid w:val="00091E26"/>
    <w:rsid w:val="00092D81"/>
    <w:rsid w:val="00093855"/>
    <w:rsid w:val="00093CCE"/>
    <w:rsid w:val="00096BDB"/>
    <w:rsid w:val="000975E5"/>
    <w:rsid w:val="00097829"/>
    <w:rsid w:val="000A0FD8"/>
    <w:rsid w:val="000A120D"/>
    <w:rsid w:val="000A32B6"/>
    <w:rsid w:val="000B453A"/>
    <w:rsid w:val="000C1031"/>
    <w:rsid w:val="000C1904"/>
    <w:rsid w:val="000C50B2"/>
    <w:rsid w:val="000C5E3F"/>
    <w:rsid w:val="000D0763"/>
    <w:rsid w:val="000D1CE4"/>
    <w:rsid w:val="000D427A"/>
    <w:rsid w:val="000D4779"/>
    <w:rsid w:val="000D4CDE"/>
    <w:rsid w:val="000D4F62"/>
    <w:rsid w:val="000D6187"/>
    <w:rsid w:val="000D6D25"/>
    <w:rsid w:val="000D75A6"/>
    <w:rsid w:val="000D7BAB"/>
    <w:rsid w:val="000F4381"/>
    <w:rsid w:val="000F5E1B"/>
    <w:rsid w:val="000F5E97"/>
    <w:rsid w:val="000F7577"/>
    <w:rsid w:val="00107193"/>
    <w:rsid w:val="00114CC8"/>
    <w:rsid w:val="00121A44"/>
    <w:rsid w:val="00123ADD"/>
    <w:rsid w:val="00124135"/>
    <w:rsid w:val="001254B8"/>
    <w:rsid w:val="00132BD0"/>
    <w:rsid w:val="00133594"/>
    <w:rsid w:val="00135076"/>
    <w:rsid w:val="00135FCA"/>
    <w:rsid w:val="00136555"/>
    <w:rsid w:val="00136F9C"/>
    <w:rsid w:val="00142089"/>
    <w:rsid w:val="0014465B"/>
    <w:rsid w:val="00144F04"/>
    <w:rsid w:val="00151B70"/>
    <w:rsid w:val="00152788"/>
    <w:rsid w:val="001543F3"/>
    <w:rsid w:val="001556C7"/>
    <w:rsid w:val="0016133F"/>
    <w:rsid w:val="00164F6C"/>
    <w:rsid w:val="001706C2"/>
    <w:rsid w:val="00171B73"/>
    <w:rsid w:val="00172A27"/>
    <w:rsid w:val="0017481F"/>
    <w:rsid w:val="00174F5A"/>
    <w:rsid w:val="00180CBE"/>
    <w:rsid w:val="0018702A"/>
    <w:rsid w:val="00190511"/>
    <w:rsid w:val="001925C5"/>
    <w:rsid w:val="001A1363"/>
    <w:rsid w:val="001A3801"/>
    <w:rsid w:val="001B32D5"/>
    <w:rsid w:val="001B3E56"/>
    <w:rsid w:val="001B548C"/>
    <w:rsid w:val="001B54FB"/>
    <w:rsid w:val="001B5668"/>
    <w:rsid w:val="001B5E85"/>
    <w:rsid w:val="001C09B2"/>
    <w:rsid w:val="001C2089"/>
    <w:rsid w:val="001C273F"/>
    <w:rsid w:val="001C3289"/>
    <w:rsid w:val="001C4B16"/>
    <w:rsid w:val="001C68F3"/>
    <w:rsid w:val="001C6B82"/>
    <w:rsid w:val="001D0791"/>
    <w:rsid w:val="001D0AF8"/>
    <w:rsid w:val="001D16B0"/>
    <w:rsid w:val="001D2891"/>
    <w:rsid w:val="001D2DE9"/>
    <w:rsid w:val="001D2F7B"/>
    <w:rsid w:val="001D3E81"/>
    <w:rsid w:val="001D451C"/>
    <w:rsid w:val="001D4E10"/>
    <w:rsid w:val="001D5C04"/>
    <w:rsid w:val="001D6387"/>
    <w:rsid w:val="001E0B49"/>
    <w:rsid w:val="001E12B1"/>
    <w:rsid w:val="001E2177"/>
    <w:rsid w:val="001F159C"/>
    <w:rsid w:val="001F1999"/>
    <w:rsid w:val="001F1DA5"/>
    <w:rsid w:val="001F3EBB"/>
    <w:rsid w:val="001F7385"/>
    <w:rsid w:val="001F7451"/>
    <w:rsid w:val="00200240"/>
    <w:rsid w:val="00203767"/>
    <w:rsid w:val="002047F8"/>
    <w:rsid w:val="00205789"/>
    <w:rsid w:val="00205A23"/>
    <w:rsid w:val="00206212"/>
    <w:rsid w:val="00206435"/>
    <w:rsid w:val="0020679E"/>
    <w:rsid w:val="00210604"/>
    <w:rsid w:val="002162C3"/>
    <w:rsid w:val="0022040A"/>
    <w:rsid w:val="00221671"/>
    <w:rsid w:val="00222769"/>
    <w:rsid w:val="00223053"/>
    <w:rsid w:val="00227C8E"/>
    <w:rsid w:val="00230073"/>
    <w:rsid w:val="00237573"/>
    <w:rsid w:val="00240770"/>
    <w:rsid w:val="00243450"/>
    <w:rsid w:val="0024508A"/>
    <w:rsid w:val="00252BFA"/>
    <w:rsid w:val="00252D47"/>
    <w:rsid w:val="00252E03"/>
    <w:rsid w:val="00260F28"/>
    <w:rsid w:val="0026127D"/>
    <w:rsid w:val="00261423"/>
    <w:rsid w:val="002625F5"/>
    <w:rsid w:val="00262789"/>
    <w:rsid w:val="00262A6C"/>
    <w:rsid w:val="0026555C"/>
    <w:rsid w:val="002661BB"/>
    <w:rsid w:val="002665CC"/>
    <w:rsid w:val="00266E79"/>
    <w:rsid w:val="00270F08"/>
    <w:rsid w:val="00273BD9"/>
    <w:rsid w:val="00277F1F"/>
    <w:rsid w:val="002800AE"/>
    <w:rsid w:val="002802AE"/>
    <w:rsid w:val="002838AD"/>
    <w:rsid w:val="00285593"/>
    <w:rsid w:val="00286978"/>
    <w:rsid w:val="00287B0E"/>
    <w:rsid w:val="00287C13"/>
    <w:rsid w:val="00290255"/>
    <w:rsid w:val="00292033"/>
    <w:rsid w:val="00292BEF"/>
    <w:rsid w:val="002944FF"/>
    <w:rsid w:val="00294C79"/>
    <w:rsid w:val="00295088"/>
    <w:rsid w:val="002A0978"/>
    <w:rsid w:val="002A3D5C"/>
    <w:rsid w:val="002A3D61"/>
    <w:rsid w:val="002A40CA"/>
    <w:rsid w:val="002B0CDC"/>
    <w:rsid w:val="002B1329"/>
    <w:rsid w:val="002B5833"/>
    <w:rsid w:val="002B5F15"/>
    <w:rsid w:val="002B6E14"/>
    <w:rsid w:val="002C03F0"/>
    <w:rsid w:val="002C2F5B"/>
    <w:rsid w:val="002C5BE2"/>
    <w:rsid w:val="002C5F56"/>
    <w:rsid w:val="002C6712"/>
    <w:rsid w:val="002C7861"/>
    <w:rsid w:val="002D06D5"/>
    <w:rsid w:val="002D0934"/>
    <w:rsid w:val="002D4854"/>
    <w:rsid w:val="002E0B86"/>
    <w:rsid w:val="002E5ECE"/>
    <w:rsid w:val="002F1E37"/>
    <w:rsid w:val="002F5D89"/>
    <w:rsid w:val="002F65F7"/>
    <w:rsid w:val="002F6A0B"/>
    <w:rsid w:val="00301147"/>
    <w:rsid w:val="00304892"/>
    <w:rsid w:val="00311C80"/>
    <w:rsid w:val="00312BA0"/>
    <w:rsid w:val="00315FA2"/>
    <w:rsid w:val="0031705A"/>
    <w:rsid w:val="003171A6"/>
    <w:rsid w:val="00317C54"/>
    <w:rsid w:val="00320627"/>
    <w:rsid w:val="003266FE"/>
    <w:rsid w:val="00330E94"/>
    <w:rsid w:val="00332115"/>
    <w:rsid w:val="003356AC"/>
    <w:rsid w:val="00336F14"/>
    <w:rsid w:val="003505CB"/>
    <w:rsid w:val="0035097F"/>
    <w:rsid w:val="003525EA"/>
    <w:rsid w:val="00357A7E"/>
    <w:rsid w:val="00357D46"/>
    <w:rsid w:val="0036106A"/>
    <w:rsid w:val="0036109F"/>
    <w:rsid w:val="00361253"/>
    <w:rsid w:val="003618FE"/>
    <w:rsid w:val="00364493"/>
    <w:rsid w:val="003723DA"/>
    <w:rsid w:val="003749F0"/>
    <w:rsid w:val="00376706"/>
    <w:rsid w:val="003860EE"/>
    <w:rsid w:val="003868B9"/>
    <w:rsid w:val="00386E1B"/>
    <w:rsid w:val="00392617"/>
    <w:rsid w:val="00392A12"/>
    <w:rsid w:val="003A1344"/>
    <w:rsid w:val="003A4024"/>
    <w:rsid w:val="003A68D1"/>
    <w:rsid w:val="003B0DCF"/>
    <w:rsid w:val="003B27AF"/>
    <w:rsid w:val="003B4851"/>
    <w:rsid w:val="003B5710"/>
    <w:rsid w:val="003B630F"/>
    <w:rsid w:val="003B7819"/>
    <w:rsid w:val="003C05B8"/>
    <w:rsid w:val="003C2829"/>
    <w:rsid w:val="003C6E0C"/>
    <w:rsid w:val="003C6E41"/>
    <w:rsid w:val="003D0D7D"/>
    <w:rsid w:val="003D720A"/>
    <w:rsid w:val="003E0B67"/>
    <w:rsid w:val="003E34FB"/>
    <w:rsid w:val="003E543F"/>
    <w:rsid w:val="003E7E60"/>
    <w:rsid w:val="003F0027"/>
    <w:rsid w:val="003F21CE"/>
    <w:rsid w:val="003F4DF5"/>
    <w:rsid w:val="003F5DAC"/>
    <w:rsid w:val="003F6D72"/>
    <w:rsid w:val="003F7920"/>
    <w:rsid w:val="003F79A6"/>
    <w:rsid w:val="0040143F"/>
    <w:rsid w:val="00401B39"/>
    <w:rsid w:val="00404DBF"/>
    <w:rsid w:val="00405D0E"/>
    <w:rsid w:val="004100AA"/>
    <w:rsid w:val="0041435E"/>
    <w:rsid w:val="00416D9F"/>
    <w:rsid w:val="004174EF"/>
    <w:rsid w:val="00422DA6"/>
    <w:rsid w:val="004250A1"/>
    <w:rsid w:val="00425F26"/>
    <w:rsid w:val="00433E5B"/>
    <w:rsid w:val="00433F43"/>
    <w:rsid w:val="00434FD3"/>
    <w:rsid w:val="00435617"/>
    <w:rsid w:val="00436401"/>
    <w:rsid w:val="00442172"/>
    <w:rsid w:val="004422B5"/>
    <w:rsid w:val="00442890"/>
    <w:rsid w:val="00447892"/>
    <w:rsid w:val="00455692"/>
    <w:rsid w:val="00456D61"/>
    <w:rsid w:val="0045785E"/>
    <w:rsid w:val="00461FD2"/>
    <w:rsid w:val="00464B9D"/>
    <w:rsid w:val="00465C5D"/>
    <w:rsid w:val="00467693"/>
    <w:rsid w:val="00470FCD"/>
    <w:rsid w:val="004728C1"/>
    <w:rsid w:val="00475B40"/>
    <w:rsid w:val="00480855"/>
    <w:rsid w:val="00482B5E"/>
    <w:rsid w:val="00485619"/>
    <w:rsid w:val="00485C2E"/>
    <w:rsid w:val="004865A1"/>
    <w:rsid w:val="00486D5A"/>
    <w:rsid w:val="0049560E"/>
    <w:rsid w:val="004A0823"/>
    <w:rsid w:val="004A4117"/>
    <w:rsid w:val="004A678B"/>
    <w:rsid w:val="004B0F94"/>
    <w:rsid w:val="004C38F6"/>
    <w:rsid w:val="004C5501"/>
    <w:rsid w:val="004D11F0"/>
    <w:rsid w:val="004E2D1C"/>
    <w:rsid w:val="004E51CC"/>
    <w:rsid w:val="004E6C69"/>
    <w:rsid w:val="004E7EE3"/>
    <w:rsid w:val="004F0172"/>
    <w:rsid w:val="004F0BC6"/>
    <w:rsid w:val="004F5925"/>
    <w:rsid w:val="005152EE"/>
    <w:rsid w:val="005156B9"/>
    <w:rsid w:val="00521E2A"/>
    <w:rsid w:val="00524E61"/>
    <w:rsid w:val="00531441"/>
    <w:rsid w:val="00533819"/>
    <w:rsid w:val="00534A29"/>
    <w:rsid w:val="005369DD"/>
    <w:rsid w:val="005372B1"/>
    <w:rsid w:val="00540318"/>
    <w:rsid w:val="005425ED"/>
    <w:rsid w:val="00544401"/>
    <w:rsid w:val="00544B58"/>
    <w:rsid w:val="0054695F"/>
    <w:rsid w:val="00554C8B"/>
    <w:rsid w:val="00555AFA"/>
    <w:rsid w:val="005613AA"/>
    <w:rsid w:val="005662FD"/>
    <w:rsid w:val="005703F2"/>
    <w:rsid w:val="005725D4"/>
    <w:rsid w:val="0058346C"/>
    <w:rsid w:val="00587C7A"/>
    <w:rsid w:val="0059278D"/>
    <w:rsid w:val="0059307A"/>
    <w:rsid w:val="005930ED"/>
    <w:rsid w:val="00593B33"/>
    <w:rsid w:val="00595662"/>
    <w:rsid w:val="005A26CD"/>
    <w:rsid w:val="005A3EA7"/>
    <w:rsid w:val="005A57B6"/>
    <w:rsid w:val="005A7065"/>
    <w:rsid w:val="005B1254"/>
    <w:rsid w:val="005B14CE"/>
    <w:rsid w:val="005B169E"/>
    <w:rsid w:val="005B1C77"/>
    <w:rsid w:val="005B2668"/>
    <w:rsid w:val="005B28D9"/>
    <w:rsid w:val="005B78D7"/>
    <w:rsid w:val="005C2F92"/>
    <w:rsid w:val="005C4E1F"/>
    <w:rsid w:val="005C5C05"/>
    <w:rsid w:val="005D4468"/>
    <w:rsid w:val="005E22C4"/>
    <w:rsid w:val="005E38A4"/>
    <w:rsid w:val="005E6941"/>
    <w:rsid w:val="005F0C6C"/>
    <w:rsid w:val="005F1D8C"/>
    <w:rsid w:val="005F53A3"/>
    <w:rsid w:val="00603502"/>
    <w:rsid w:val="00604975"/>
    <w:rsid w:val="00604B5E"/>
    <w:rsid w:val="00604F83"/>
    <w:rsid w:val="00605D32"/>
    <w:rsid w:val="0060606E"/>
    <w:rsid w:val="00606FF6"/>
    <w:rsid w:val="006108CD"/>
    <w:rsid w:val="006112D0"/>
    <w:rsid w:val="00614CD7"/>
    <w:rsid w:val="006213A5"/>
    <w:rsid w:val="00621DEE"/>
    <w:rsid w:val="00622AB6"/>
    <w:rsid w:val="006273B9"/>
    <w:rsid w:val="0063089E"/>
    <w:rsid w:val="00635952"/>
    <w:rsid w:val="00636139"/>
    <w:rsid w:val="00640CA0"/>
    <w:rsid w:val="00641630"/>
    <w:rsid w:val="00641F92"/>
    <w:rsid w:val="00652D31"/>
    <w:rsid w:val="006545FB"/>
    <w:rsid w:val="00655647"/>
    <w:rsid w:val="0065608E"/>
    <w:rsid w:val="00657598"/>
    <w:rsid w:val="00657644"/>
    <w:rsid w:val="006624B0"/>
    <w:rsid w:val="00662A3C"/>
    <w:rsid w:val="006649E6"/>
    <w:rsid w:val="0066571C"/>
    <w:rsid w:val="006665C3"/>
    <w:rsid w:val="00667FD3"/>
    <w:rsid w:val="00681646"/>
    <w:rsid w:val="0068475D"/>
    <w:rsid w:val="00690A1F"/>
    <w:rsid w:val="0069141E"/>
    <w:rsid w:val="00693650"/>
    <w:rsid w:val="00693F92"/>
    <w:rsid w:val="00695AC8"/>
    <w:rsid w:val="006974F1"/>
    <w:rsid w:val="006A19C7"/>
    <w:rsid w:val="006A69FA"/>
    <w:rsid w:val="006A6F02"/>
    <w:rsid w:val="006B5C25"/>
    <w:rsid w:val="006B768F"/>
    <w:rsid w:val="006B7F84"/>
    <w:rsid w:val="006C03A0"/>
    <w:rsid w:val="006C1C65"/>
    <w:rsid w:val="006C2A6A"/>
    <w:rsid w:val="006C4AC9"/>
    <w:rsid w:val="006C6485"/>
    <w:rsid w:val="006D20CB"/>
    <w:rsid w:val="006D277D"/>
    <w:rsid w:val="006D303B"/>
    <w:rsid w:val="006D5185"/>
    <w:rsid w:val="006D634E"/>
    <w:rsid w:val="006E1B90"/>
    <w:rsid w:val="006E3623"/>
    <w:rsid w:val="006F1C38"/>
    <w:rsid w:val="006F3E31"/>
    <w:rsid w:val="006F4EA8"/>
    <w:rsid w:val="00700539"/>
    <w:rsid w:val="00702BE0"/>
    <w:rsid w:val="0070365B"/>
    <w:rsid w:val="00703D2E"/>
    <w:rsid w:val="0071125D"/>
    <w:rsid w:val="007124FC"/>
    <w:rsid w:val="007126F5"/>
    <w:rsid w:val="00713F78"/>
    <w:rsid w:val="007170D6"/>
    <w:rsid w:val="0071722F"/>
    <w:rsid w:val="00717681"/>
    <w:rsid w:val="00720D4C"/>
    <w:rsid w:val="00723C6F"/>
    <w:rsid w:val="00731067"/>
    <w:rsid w:val="00732A40"/>
    <w:rsid w:val="0073442F"/>
    <w:rsid w:val="00735B7E"/>
    <w:rsid w:val="00740518"/>
    <w:rsid w:val="00743718"/>
    <w:rsid w:val="007461CC"/>
    <w:rsid w:val="00747198"/>
    <w:rsid w:val="00751890"/>
    <w:rsid w:val="00756A06"/>
    <w:rsid w:val="00757452"/>
    <w:rsid w:val="00760A0B"/>
    <w:rsid w:val="00762DD1"/>
    <w:rsid w:val="007635E4"/>
    <w:rsid w:val="00770FC8"/>
    <w:rsid w:val="00772203"/>
    <w:rsid w:val="007744C3"/>
    <w:rsid w:val="007766AC"/>
    <w:rsid w:val="00783470"/>
    <w:rsid w:val="00790B89"/>
    <w:rsid w:val="0079227F"/>
    <w:rsid w:val="00792B4C"/>
    <w:rsid w:val="0079692C"/>
    <w:rsid w:val="007A1CAB"/>
    <w:rsid w:val="007A339F"/>
    <w:rsid w:val="007A4E0F"/>
    <w:rsid w:val="007A5C72"/>
    <w:rsid w:val="007A5D1E"/>
    <w:rsid w:val="007A7604"/>
    <w:rsid w:val="007A7700"/>
    <w:rsid w:val="007B1398"/>
    <w:rsid w:val="007B1B31"/>
    <w:rsid w:val="007B4442"/>
    <w:rsid w:val="007B54F0"/>
    <w:rsid w:val="007B5B8C"/>
    <w:rsid w:val="007C03E1"/>
    <w:rsid w:val="007C277E"/>
    <w:rsid w:val="007C29A0"/>
    <w:rsid w:val="007C4EF4"/>
    <w:rsid w:val="007C5598"/>
    <w:rsid w:val="007C5AB1"/>
    <w:rsid w:val="007C60EC"/>
    <w:rsid w:val="007C7088"/>
    <w:rsid w:val="007C7720"/>
    <w:rsid w:val="007D0EA9"/>
    <w:rsid w:val="007D30F3"/>
    <w:rsid w:val="007D763D"/>
    <w:rsid w:val="007E125C"/>
    <w:rsid w:val="007E145D"/>
    <w:rsid w:val="007E35A9"/>
    <w:rsid w:val="007E7591"/>
    <w:rsid w:val="007F191B"/>
    <w:rsid w:val="007F3CF4"/>
    <w:rsid w:val="007F3D90"/>
    <w:rsid w:val="007F4B3F"/>
    <w:rsid w:val="00801A62"/>
    <w:rsid w:val="008025FB"/>
    <w:rsid w:val="00803810"/>
    <w:rsid w:val="00804239"/>
    <w:rsid w:val="00805FC6"/>
    <w:rsid w:val="008104EC"/>
    <w:rsid w:val="00810D34"/>
    <w:rsid w:val="0081150D"/>
    <w:rsid w:val="00813900"/>
    <w:rsid w:val="00814F22"/>
    <w:rsid w:val="008165E8"/>
    <w:rsid w:val="008252F6"/>
    <w:rsid w:val="00826CF3"/>
    <w:rsid w:val="00830168"/>
    <w:rsid w:val="00830748"/>
    <w:rsid w:val="00830E65"/>
    <w:rsid w:val="0083436D"/>
    <w:rsid w:val="0083527C"/>
    <w:rsid w:val="00843EFC"/>
    <w:rsid w:val="00846413"/>
    <w:rsid w:val="00847C8D"/>
    <w:rsid w:val="0085096D"/>
    <w:rsid w:val="00853075"/>
    <w:rsid w:val="008570ED"/>
    <w:rsid w:val="00857E0C"/>
    <w:rsid w:val="008647A9"/>
    <w:rsid w:val="008666E9"/>
    <w:rsid w:val="00870445"/>
    <w:rsid w:val="00872179"/>
    <w:rsid w:val="00881602"/>
    <w:rsid w:val="00882684"/>
    <w:rsid w:val="0088406F"/>
    <w:rsid w:val="0088597B"/>
    <w:rsid w:val="008863E2"/>
    <w:rsid w:val="00891D8D"/>
    <w:rsid w:val="008942F3"/>
    <w:rsid w:val="00894A7D"/>
    <w:rsid w:val="008954BB"/>
    <w:rsid w:val="0089576E"/>
    <w:rsid w:val="008A3E3D"/>
    <w:rsid w:val="008A4B75"/>
    <w:rsid w:val="008A62A1"/>
    <w:rsid w:val="008B1B1D"/>
    <w:rsid w:val="008B321B"/>
    <w:rsid w:val="008B521A"/>
    <w:rsid w:val="008B6057"/>
    <w:rsid w:val="008C41D1"/>
    <w:rsid w:val="008C4576"/>
    <w:rsid w:val="008C5D1E"/>
    <w:rsid w:val="008D0F65"/>
    <w:rsid w:val="008D10CD"/>
    <w:rsid w:val="008D1936"/>
    <w:rsid w:val="008D264B"/>
    <w:rsid w:val="008D47E2"/>
    <w:rsid w:val="008D509D"/>
    <w:rsid w:val="008D5A27"/>
    <w:rsid w:val="008E02AF"/>
    <w:rsid w:val="008E065B"/>
    <w:rsid w:val="008E1CB3"/>
    <w:rsid w:val="008E2958"/>
    <w:rsid w:val="008E3190"/>
    <w:rsid w:val="008E4418"/>
    <w:rsid w:val="008E5031"/>
    <w:rsid w:val="008E561D"/>
    <w:rsid w:val="008E624E"/>
    <w:rsid w:val="008E7534"/>
    <w:rsid w:val="008F049A"/>
    <w:rsid w:val="008F3A43"/>
    <w:rsid w:val="008F4A96"/>
    <w:rsid w:val="008F52FF"/>
    <w:rsid w:val="008F5ED4"/>
    <w:rsid w:val="008F672E"/>
    <w:rsid w:val="008F71B2"/>
    <w:rsid w:val="008F7E8D"/>
    <w:rsid w:val="00901100"/>
    <w:rsid w:val="0090243E"/>
    <w:rsid w:val="009044D6"/>
    <w:rsid w:val="009064FF"/>
    <w:rsid w:val="00906D3A"/>
    <w:rsid w:val="00907F9A"/>
    <w:rsid w:val="00911D6C"/>
    <w:rsid w:val="00912E17"/>
    <w:rsid w:val="009135CA"/>
    <w:rsid w:val="00913826"/>
    <w:rsid w:val="00913BD8"/>
    <w:rsid w:val="00913DD8"/>
    <w:rsid w:val="00913E79"/>
    <w:rsid w:val="00917241"/>
    <w:rsid w:val="00923D2E"/>
    <w:rsid w:val="00924946"/>
    <w:rsid w:val="00925E15"/>
    <w:rsid w:val="00932169"/>
    <w:rsid w:val="00934BCD"/>
    <w:rsid w:val="00936C69"/>
    <w:rsid w:val="00937A6E"/>
    <w:rsid w:val="0094452B"/>
    <w:rsid w:val="009462E7"/>
    <w:rsid w:val="009475F1"/>
    <w:rsid w:val="0095193C"/>
    <w:rsid w:val="00951A44"/>
    <w:rsid w:val="009534D7"/>
    <w:rsid w:val="00962279"/>
    <w:rsid w:val="0096313A"/>
    <w:rsid w:val="00963E2E"/>
    <w:rsid w:val="0097322C"/>
    <w:rsid w:val="009732F5"/>
    <w:rsid w:val="009774E0"/>
    <w:rsid w:val="00977EC3"/>
    <w:rsid w:val="00980E45"/>
    <w:rsid w:val="00983858"/>
    <w:rsid w:val="009911C9"/>
    <w:rsid w:val="00992B55"/>
    <w:rsid w:val="0099364A"/>
    <w:rsid w:val="00994DE6"/>
    <w:rsid w:val="00995F0C"/>
    <w:rsid w:val="00996870"/>
    <w:rsid w:val="0099721D"/>
    <w:rsid w:val="00997DD3"/>
    <w:rsid w:val="009A02C7"/>
    <w:rsid w:val="009A13CF"/>
    <w:rsid w:val="009A4A6E"/>
    <w:rsid w:val="009B0800"/>
    <w:rsid w:val="009B11B5"/>
    <w:rsid w:val="009B1990"/>
    <w:rsid w:val="009B272A"/>
    <w:rsid w:val="009B7733"/>
    <w:rsid w:val="009C010A"/>
    <w:rsid w:val="009C5B7D"/>
    <w:rsid w:val="009C69CA"/>
    <w:rsid w:val="009D29E9"/>
    <w:rsid w:val="009D33A8"/>
    <w:rsid w:val="009E5DC6"/>
    <w:rsid w:val="009E7D97"/>
    <w:rsid w:val="009F3566"/>
    <w:rsid w:val="00A10103"/>
    <w:rsid w:val="00A10195"/>
    <w:rsid w:val="00A10D32"/>
    <w:rsid w:val="00A113D9"/>
    <w:rsid w:val="00A13968"/>
    <w:rsid w:val="00A2691F"/>
    <w:rsid w:val="00A2794B"/>
    <w:rsid w:val="00A30B44"/>
    <w:rsid w:val="00A3285C"/>
    <w:rsid w:val="00A329FC"/>
    <w:rsid w:val="00A3542A"/>
    <w:rsid w:val="00A35935"/>
    <w:rsid w:val="00A40F88"/>
    <w:rsid w:val="00A425EC"/>
    <w:rsid w:val="00A452D3"/>
    <w:rsid w:val="00A45466"/>
    <w:rsid w:val="00A526F6"/>
    <w:rsid w:val="00A540EA"/>
    <w:rsid w:val="00A549D8"/>
    <w:rsid w:val="00A557EB"/>
    <w:rsid w:val="00A5648E"/>
    <w:rsid w:val="00A56D38"/>
    <w:rsid w:val="00A66956"/>
    <w:rsid w:val="00A67FFD"/>
    <w:rsid w:val="00A72827"/>
    <w:rsid w:val="00A77C69"/>
    <w:rsid w:val="00A814F1"/>
    <w:rsid w:val="00A8260A"/>
    <w:rsid w:val="00A8293B"/>
    <w:rsid w:val="00A847B2"/>
    <w:rsid w:val="00A84EA6"/>
    <w:rsid w:val="00A85A9C"/>
    <w:rsid w:val="00A8653C"/>
    <w:rsid w:val="00A91F40"/>
    <w:rsid w:val="00A92C6E"/>
    <w:rsid w:val="00A94A5C"/>
    <w:rsid w:val="00A94BC4"/>
    <w:rsid w:val="00A97A75"/>
    <w:rsid w:val="00AA040E"/>
    <w:rsid w:val="00AA118B"/>
    <w:rsid w:val="00AA2821"/>
    <w:rsid w:val="00AA4ACF"/>
    <w:rsid w:val="00AA4F39"/>
    <w:rsid w:val="00AA5422"/>
    <w:rsid w:val="00AA76FF"/>
    <w:rsid w:val="00AB164D"/>
    <w:rsid w:val="00AB22EB"/>
    <w:rsid w:val="00AB2F03"/>
    <w:rsid w:val="00AB30CD"/>
    <w:rsid w:val="00AC16DF"/>
    <w:rsid w:val="00AC4DB5"/>
    <w:rsid w:val="00AD0B20"/>
    <w:rsid w:val="00AD1F60"/>
    <w:rsid w:val="00AD2A34"/>
    <w:rsid w:val="00AD540F"/>
    <w:rsid w:val="00AE0B85"/>
    <w:rsid w:val="00AE0BDD"/>
    <w:rsid w:val="00AE0CF0"/>
    <w:rsid w:val="00AE0D26"/>
    <w:rsid w:val="00AE1A00"/>
    <w:rsid w:val="00AE424A"/>
    <w:rsid w:val="00AE5400"/>
    <w:rsid w:val="00AE572B"/>
    <w:rsid w:val="00AE6554"/>
    <w:rsid w:val="00AE69B4"/>
    <w:rsid w:val="00AF0057"/>
    <w:rsid w:val="00AF04C1"/>
    <w:rsid w:val="00AF075B"/>
    <w:rsid w:val="00AF1517"/>
    <w:rsid w:val="00AF1F10"/>
    <w:rsid w:val="00AF78A9"/>
    <w:rsid w:val="00B008A8"/>
    <w:rsid w:val="00B02DA8"/>
    <w:rsid w:val="00B037DA"/>
    <w:rsid w:val="00B074DF"/>
    <w:rsid w:val="00B120EA"/>
    <w:rsid w:val="00B16738"/>
    <w:rsid w:val="00B1683A"/>
    <w:rsid w:val="00B272CD"/>
    <w:rsid w:val="00B35917"/>
    <w:rsid w:val="00B4787D"/>
    <w:rsid w:val="00B54861"/>
    <w:rsid w:val="00B572BD"/>
    <w:rsid w:val="00B60625"/>
    <w:rsid w:val="00B60B98"/>
    <w:rsid w:val="00B61251"/>
    <w:rsid w:val="00B6174B"/>
    <w:rsid w:val="00B62B43"/>
    <w:rsid w:val="00B64181"/>
    <w:rsid w:val="00B66C20"/>
    <w:rsid w:val="00B7026D"/>
    <w:rsid w:val="00B70695"/>
    <w:rsid w:val="00B710D6"/>
    <w:rsid w:val="00B74B26"/>
    <w:rsid w:val="00B7597F"/>
    <w:rsid w:val="00B86499"/>
    <w:rsid w:val="00B8656C"/>
    <w:rsid w:val="00B86AAB"/>
    <w:rsid w:val="00B875B1"/>
    <w:rsid w:val="00B90126"/>
    <w:rsid w:val="00B920F0"/>
    <w:rsid w:val="00B9306A"/>
    <w:rsid w:val="00B93459"/>
    <w:rsid w:val="00B93876"/>
    <w:rsid w:val="00BA0A77"/>
    <w:rsid w:val="00BA3175"/>
    <w:rsid w:val="00BA5FE5"/>
    <w:rsid w:val="00BA7098"/>
    <w:rsid w:val="00BA7B80"/>
    <w:rsid w:val="00BB78DE"/>
    <w:rsid w:val="00BC1242"/>
    <w:rsid w:val="00BD49F0"/>
    <w:rsid w:val="00BD7498"/>
    <w:rsid w:val="00BD7AEA"/>
    <w:rsid w:val="00BE21D8"/>
    <w:rsid w:val="00BE3C82"/>
    <w:rsid w:val="00BE5A93"/>
    <w:rsid w:val="00BF2FDC"/>
    <w:rsid w:val="00BF686F"/>
    <w:rsid w:val="00C00580"/>
    <w:rsid w:val="00C0236F"/>
    <w:rsid w:val="00C04FCF"/>
    <w:rsid w:val="00C06726"/>
    <w:rsid w:val="00C10CDF"/>
    <w:rsid w:val="00C10DEA"/>
    <w:rsid w:val="00C11765"/>
    <w:rsid w:val="00C11A58"/>
    <w:rsid w:val="00C128EE"/>
    <w:rsid w:val="00C16C03"/>
    <w:rsid w:val="00C17A56"/>
    <w:rsid w:val="00C21DD6"/>
    <w:rsid w:val="00C2315D"/>
    <w:rsid w:val="00C30711"/>
    <w:rsid w:val="00C3174B"/>
    <w:rsid w:val="00C34C31"/>
    <w:rsid w:val="00C352EA"/>
    <w:rsid w:val="00C37BE6"/>
    <w:rsid w:val="00C40576"/>
    <w:rsid w:val="00C40F47"/>
    <w:rsid w:val="00C451A2"/>
    <w:rsid w:val="00C475F1"/>
    <w:rsid w:val="00C47A14"/>
    <w:rsid w:val="00C503F7"/>
    <w:rsid w:val="00C53E21"/>
    <w:rsid w:val="00C54A7E"/>
    <w:rsid w:val="00C604CC"/>
    <w:rsid w:val="00C62812"/>
    <w:rsid w:val="00C641C8"/>
    <w:rsid w:val="00C759C7"/>
    <w:rsid w:val="00C75E4C"/>
    <w:rsid w:val="00C82BC7"/>
    <w:rsid w:val="00C85F71"/>
    <w:rsid w:val="00C91709"/>
    <w:rsid w:val="00C91E3A"/>
    <w:rsid w:val="00C925C4"/>
    <w:rsid w:val="00C92A44"/>
    <w:rsid w:val="00C94AA9"/>
    <w:rsid w:val="00C95435"/>
    <w:rsid w:val="00C960A9"/>
    <w:rsid w:val="00CA186F"/>
    <w:rsid w:val="00CA2FF1"/>
    <w:rsid w:val="00CA6C8E"/>
    <w:rsid w:val="00CB1049"/>
    <w:rsid w:val="00CB152A"/>
    <w:rsid w:val="00CB2B13"/>
    <w:rsid w:val="00CB3E46"/>
    <w:rsid w:val="00CB5D59"/>
    <w:rsid w:val="00CC1757"/>
    <w:rsid w:val="00CC23C8"/>
    <w:rsid w:val="00CC28B3"/>
    <w:rsid w:val="00CC3CE2"/>
    <w:rsid w:val="00CD1D59"/>
    <w:rsid w:val="00CD1F38"/>
    <w:rsid w:val="00CD4630"/>
    <w:rsid w:val="00CD5A3D"/>
    <w:rsid w:val="00CD67B4"/>
    <w:rsid w:val="00CE0A80"/>
    <w:rsid w:val="00CE0C81"/>
    <w:rsid w:val="00CE1CE4"/>
    <w:rsid w:val="00CE2159"/>
    <w:rsid w:val="00CE42EC"/>
    <w:rsid w:val="00CE6F00"/>
    <w:rsid w:val="00CF450E"/>
    <w:rsid w:val="00D033D6"/>
    <w:rsid w:val="00D037D4"/>
    <w:rsid w:val="00D066AB"/>
    <w:rsid w:val="00D07758"/>
    <w:rsid w:val="00D102DE"/>
    <w:rsid w:val="00D17B71"/>
    <w:rsid w:val="00D214AF"/>
    <w:rsid w:val="00D23579"/>
    <w:rsid w:val="00D25576"/>
    <w:rsid w:val="00D27164"/>
    <w:rsid w:val="00D30FD9"/>
    <w:rsid w:val="00D3127A"/>
    <w:rsid w:val="00D31628"/>
    <w:rsid w:val="00D34AD8"/>
    <w:rsid w:val="00D365B1"/>
    <w:rsid w:val="00D40190"/>
    <w:rsid w:val="00D430F6"/>
    <w:rsid w:val="00D433E8"/>
    <w:rsid w:val="00D43582"/>
    <w:rsid w:val="00D45AC4"/>
    <w:rsid w:val="00D50B76"/>
    <w:rsid w:val="00D52AB9"/>
    <w:rsid w:val="00D54087"/>
    <w:rsid w:val="00D54A09"/>
    <w:rsid w:val="00D60E83"/>
    <w:rsid w:val="00D62BA1"/>
    <w:rsid w:val="00D64F7C"/>
    <w:rsid w:val="00D657B6"/>
    <w:rsid w:val="00D66E26"/>
    <w:rsid w:val="00D710D9"/>
    <w:rsid w:val="00D724CB"/>
    <w:rsid w:val="00D75040"/>
    <w:rsid w:val="00D75A39"/>
    <w:rsid w:val="00D7697D"/>
    <w:rsid w:val="00D8295A"/>
    <w:rsid w:val="00D84649"/>
    <w:rsid w:val="00D855AD"/>
    <w:rsid w:val="00D867B6"/>
    <w:rsid w:val="00D86B6B"/>
    <w:rsid w:val="00D8761C"/>
    <w:rsid w:val="00D901FE"/>
    <w:rsid w:val="00D91A56"/>
    <w:rsid w:val="00D9308F"/>
    <w:rsid w:val="00D9315B"/>
    <w:rsid w:val="00D93744"/>
    <w:rsid w:val="00D93E7A"/>
    <w:rsid w:val="00D94291"/>
    <w:rsid w:val="00D952CB"/>
    <w:rsid w:val="00DA07E0"/>
    <w:rsid w:val="00DA24C8"/>
    <w:rsid w:val="00DA430D"/>
    <w:rsid w:val="00DA678C"/>
    <w:rsid w:val="00DA7C4F"/>
    <w:rsid w:val="00DB3844"/>
    <w:rsid w:val="00DC1FA1"/>
    <w:rsid w:val="00DC5F1B"/>
    <w:rsid w:val="00DC60C1"/>
    <w:rsid w:val="00DD531C"/>
    <w:rsid w:val="00DD6461"/>
    <w:rsid w:val="00DE0706"/>
    <w:rsid w:val="00DE0F39"/>
    <w:rsid w:val="00DE1B3B"/>
    <w:rsid w:val="00DE1CA9"/>
    <w:rsid w:val="00DE34CA"/>
    <w:rsid w:val="00DE4543"/>
    <w:rsid w:val="00DE46A6"/>
    <w:rsid w:val="00DE48F8"/>
    <w:rsid w:val="00DE5980"/>
    <w:rsid w:val="00DE785B"/>
    <w:rsid w:val="00DF03E7"/>
    <w:rsid w:val="00DF1DAE"/>
    <w:rsid w:val="00DF5366"/>
    <w:rsid w:val="00DF53BD"/>
    <w:rsid w:val="00DF6B27"/>
    <w:rsid w:val="00DF79E3"/>
    <w:rsid w:val="00E0142A"/>
    <w:rsid w:val="00E0240F"/>
    <w:rsid w:val="00E0368D"/>
    <w:rsid w:val="00E06C7C"/>
    <w:rsid w:val="00E168AC"/>
    <w:rsid w:val="00E16A93"/>
    <w:rsid w:val="00E2059B"/>
    <w:rsid w:val="00E2076B"/>
    <w:rsid w:val="00E235AB"/>
    <w:rsid w:val="00E24354"/>
    <w:rsid w:val="00E24610"/>
    <w:rsid w:val="00E2576A"/>
    <w:rsid w:val="00E27F6B"/>
    <w:rsid w:val="00E3080B"/>
    <w:rsid w:val="00E3629B"/>
    <w:rsid w:val="00E3702A"/>
    <w:rsid w:val="00E4275F"/>
    <w:rsid w:val="00E445A6"/>
    <w:rsid w:val="00E47264"/>
    <w:rsid w:val="00E534CE"/>
    <w:rsid w:val="00E53FC7"/>
    <w:rsid w:val="00E570D5"/>
    <w:rsid w:val="00E57231"/>
    <w:rsid w:val="00E62409"/>
    <w:rsid w:val="00E62B4D"/>
    <w:rsid w:val="00E637C9"/>
    <w:rsid w:val="00E63FB2"/>
    <w:rsid w:val="00E64D3E"/>
    <w:rsid w:val="00E6585A"/>
    <w:rsid w:val="00E6734C"/>
    <w:rsid w:val="00E723EB"/>
    <w:rsid w:val="00E72670"/>
    <w:rsid w:val="00E75855"/>
    <w:rsid w:val="00E76100"/>
    <w:rsid w:val="00E76290"/>
    <w:rsid w:val="00E76D0B"/>
    <w:rsid w:val="00E77790"/>
    <w:rsid w:val="00E80755"/>
    <w:rsid w:val="00E80AB4"/>
    <w:rsid w:val="00E81139"/>
    <w:rsid w:val="00E8416A"/>
    <w:rsid w:val="00E84756"/>
    <w:rsid w:val="00E90371"/>
    <w:rsid w:val="00E904D5"/>
    <w:rsid w:val="00E955A4"/>
    <w:rsid w:val="00E96B46"/>
    <w:rsid w:val="00E976F2"/>
    <w:rsid w:val="00EA0D39"/>
    <w:rsid w:val="00EA38B4"/>
    <w:rsid w:val="00EA4FE1"/>
    <w:rsid w:val="00EA55A8"/>
    <w:rsid w:val="00EA6112"/>
    <w:rsid w:val="00EB0031"/>
    <w:rsid w:val="00EB04A2"/>
    <w:rsid w:val="00EB4454"/>
    <w:rsid w:val="00EB7A6C"/>
    <w:rsid w:val="00EC11F6"/>
    <w:rsid w:val="00EC486A"/>
    <w:rsid w:val="00ED342A"/>
    <w:rsid w:val="00EE146D"/>
    <w:rsid w:val="00EE2365"/>
    <w:rsid w:val="00EE359F"/>
    <w:rsid w:val="00EE5476"/>
    <w:rsid w:val="00EE6A6F"/>
    <w:rsid w:val="00EE70A4"/>
    <w:rsid w:val="00EF1069"/>
    <w:rsid w:val="00EF2386"/>
    <w:rsid w:val="00EF3207"/>
    <w:rsid w:val="00EF40C9"/>
    <w:rsid w:val="00F0060F"/>
    <w:rsid w:val="00F01C3D"/>
    <w:rsid w:val="00F0220B"/>
    <w:rsid w:val="00F04425"/>
    <w:rsid w:val="00F06C20"/>
    <w:rsid w:val="00F07076"/>
    <w:rsid w:val="00F076C7"/>
    <w:rsid w:val="00F11066"/>
    <w:rsid w:val="00F13A5A"/>
    <w:rsid w:val="00F14BB6"/>
    <w:rsid w:val="00F16239"/>
    <w:rsid w:val="00F16728"/>
    <w:rsid w:val="00F21D26"/>
    <w:rsid w:val="00F2347C"/>
    <w:rsid w:val="00F236E6"/>
    <w:rsid w:val="00F27129"/>
    <w:rsid w:val="00F2772E"/>
    <w:rsid w:val="00F30D0B"/>
    <w:rsid w:val="00F30D50"/>
    <w:rsid w:val="00F3158C"/>
    <w:rsid w:val="00F316DA"/>
    <w:rsid w:val="00F35F6B"/>
    <w:rsid w:val="00F371FE"/>
    <w:rsid w:val="00F40120"/>
    <w:rsid w:val="00F41C80"/>
    <w:rsid w:val="00F422D8"/>
    <w:rsid w:val="00F434A4"/>
    <w:rsid w:val="00F503EB"/>
    <w:rsid w:val="00F5393B"/>
    <w:rsid w:val="00F6239D"/>
    <w:rsid w:val="00F62850"/>
    <w:rsid w:val="00F63108"/>
    <w:rsid w:val="00F63655"/>
    <w:rsid w:val="00F6672B"/>
    <w:rsid w:val="00F66ABB"/>
    <w:rsid w:val="00F73B8C"/>
    <w:rsid w:val="00F75207"/>
    <w:rsid w:val="00F7525E"/>
    <w:rsid w:val="00F859D5"/>
    <w:rsid w:val="00F9086F"/>
    <w:rsid w:val="00F9240B"/>
    <w:rsid w:val="00F9503E"/>
    <w:rsid w:val="00F95CD7"/>
    <w:rsid w:val="00F95FDC"/>
    <w:rsid w:val="00F9617A"/>
    <w:rsid w:val="00FA00ED"/>
    <w:rsid w:val="00FA024D"/>
    <w:rsid w:val="00FA2D26"/>
    <w:rsid w:val="00FA566B"/>
    <w:rsid w:val="00FA5A98"/>
    <w:rsid w:val="00FA78EF"/>
    <w:rsid w:val="00FA7C01"/>
    <w:rsid w:val="00FB037D"/>
    <w:rsid w:val="00FB1806"/>
    <w:rsid w:val="00FB2BE1"/>
    <w:rsid w:val="00FB2BEA"/>
    <w:rsid w:val="00FB2E4C"/>
    <w:rsid w:val="00FB32F7"/>
    <w:rsid w:val="00FB7B76"/>
    <w:rsid w:val="00FC138E"/>
    <w:rsid w:val="00FC6C4F"/>
    <w:rsid w:val="00FC7ECE"/>
    <w:rsid w:val="00FD01C6"/>
    <w:rsid w:val="00FD1026"/>
    <w:rsid w:val="00FD1E81"/>
    <w:rsid w:val="00FD3382"/>
    <w:rsid w:val="00FD4118"/>
    <w:rsid w:val="00FE2A2D"/>
    <w:rsid w:val="00FE3DE8"/>
    <w:rsid w:val="00FE49BF"/>
    <w:rsid w:val="00FF12D1"/>
    <w:rsid w:val="00FF4CBB"/>
    <w:rsid w:val="00FF6C0D"/>
    <w:rsid w:val="00FF7CEE"/>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D835BC"/>
    <w:rsid w:val="091949D7"/>
    <w:rsid w:val="09277CEE"/>
    <w:rsid w:val="09375414"/>
    <w:rsid w:val="093B01C2"/>
    <w:rsid w:val="09E84E47"/>
    <w:rsid w:val="0A2D36C0"/>
    <w:rsid w:val="0A3F0B20"/>
    <w:rsid w:val="0A8070D4"/>
    <w:rsid w:val="0AE82921"/>
    <w:rsid w:val="0AEC3308"/>
    <w:rsid w:val="0AFF4A25"/>
    <w:rsid w:val="0B120DDF"/>
    <w:rsid w:val="0B9D759F"/>
    <w:rsid w:val="0BB0771C"/>
    <w:rsid w:val="0BBE6D8D"/>
    <w:rsid w:val="0BC14AF3"/>
    <w:rsid w:val="0C160C51"/>
    <w:rsid w:val="0C1B101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8A3A7C"/>
    <w:rsid w:val="368F5C6F"/>
    <w:rsid w:val="36F66D66"/>
    <w:rsid w:val="370F72D9"/>
    <w:rsid w:val="371B53AC"/>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31E2"/>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BF0D2C"/>
    <w:rsid w:val="5DE844F8"/>
    <w:rsid w:val="5DF05FB7"/>
    <w:rsid w:val="5E1645ED"/>
    <w:rsid w:val="5E2D5F56"/>
    <w:rsid w:val="5E6D5F2C"/>
    <w:rsid w:val="5EC66DC6"/>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104B6C"/>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E37597"/>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E434F"/>
    <w:rsid w:val="77DC7908"/>
    <w:rsid w:val="77EF1412"/>
    <w:rsid w:val="781F15DD"/>
    <w:rsid w:val="783C7E10"/>
    <w:rsid w:val="78451E96"/>
    <w:rsid w:val="78784D1F"/>
    <w:rsid w:val="78CD4E24"/>
    <w:rsid w:val="79190FAC"/>
    <w:rsid w:val="79471B73"/>
    <w:rsid w:val="79592854"/>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530A7A"/>
    <w:rsid w:val="7D580E3B"/>
    <w:rsid w:val="7D601BC5"/>
    <w:rsid w:val="7D706ED2"/>
    <w:rsid w:val="7D9676BA"/>
    <w:rsid w:val="7D982A0E"/>
    <w:rsid w:val="7DD32638"/>
    <w:rsid w:val="7DDA691F"/>
    <w:rsid w:val="7DE76EC6"/>
    <w:rsid w:val="7DEF4AE0"/>
    <w:rsid w:val="7E18665B"/>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Indent"/>
    <w:basedOn w:val="1"/>
    <w:qFormat/>
    <w:uiPriority w:val="0"/>
    <w:pPr>
      <w:ind w:firstLine="449" w:firstLineChars="187"/>
    </w:pPr>
    <w:rPr>
      <w:sz w:val="24"/>
    </w:rPr>
  </w:style>
  <w:style w:type="paragraph" w:styleId="7">
    <w:name w:val="toc 3"/>
    <w:basedOn w:val="1"/>
    <w:next w:val="1"/>
    <w:autoRedefine/>
    <w:unhideWhenUsed/>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Plain Text"/>
    <w:basedOn w:val="1"/>
    <w:qFormat/>
    <w:uiPriority w:val="0"/>
    <w:rPr>
      <w:rFonts w:hint="eastAsia" w:ascii="宋体" w:hAnsi="Courier New"/>
      <w:szCs w:val="20"/>
    </w:rPr>
  </w:style>
  <w:style w:type="paragraph" w:styleId="9">
    <w:name w:val="Date"/>
    <w:basedOn w:val="1"/>
    <w:next w:val="1"/>
    <w:qFormat/>
    <w:uiPriority w:val="0"/>
    <w:pPr>
      <w:ind w:left="100" w:leftChars="2500"/>
    </w:pPr>
  </w:style>
  <w:style w:type="paragraph" w:styleId="10">
    <w:name w:val="Balloon Text"/>
    <w:basedOn w:val="1"/>
    <w:qFormat/>
    <w:uiPriority w:val="0"/>
    <w:rPr>
      <w:sz w:val="18"/>
      <w:szCs w:val="18"/>
    </w:rPr>
  </w:style>
  <w:style w:type="paragraph" w:styleId="11">
    <w:name w:val="footer"/>
    <w:basedOn w:val="1"/>
    <w:link w:val="33"/>
    <w:qFormat/>
    <w:uiPriority w:val="99"/>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630"/>
      </w:tabs>
      <w:spacing w:line="360" w:lineRule="auto"/>
    </w:pPr>
  </w:style>
  <w:style w:type="paragraph" w:styleId="14">
    <w:name w:val="toc 2"/>
    <w:basedOn w:val="1"/>
    <w:next w:val="1"/>
    <w:qFormat/>
    <w:uiPriority w:val="39"/>
    <w:pPr>
      <w:tabs>
        <w:tab w:val="right" w:leader="dot" w:pos="8630"/>
      </w:tabs>
      <w:spacing w:line="360" w:lineRule="auto"/>
    </w:pPr>
  </w:style>
  <w:style w:type="paragraph" w:styleId="15">
    <w:name w:val="annotation subject"/>
    <w:basedOn w:val="5"/>
    <w:next w:val="5"/>
    <w:link w:val="30"/>
    <w:semiHidden/>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99"/>
    <w:rPr>
      <w:color w:val="0000FF"/>
      <w:u w:val="single"/>
    </w:rPr>
  </w:style>
  <w:style w:type="character" w:styleId="22">
    <w:name w:val="annotation reference"/>
    <w:basedOn w:val="18"/>
    <w:semiHidden/>
    <w:unhideWhenUsed/>
    <w:qFormat/>
    <w:uiPriority w:val="99"/>
    <w:rPr>
      <w:sz w:val="21"/>
      <w:szCs w:val="21"/>
    </w:rPr>
  </w:style>
  <w:style w:type="character" w:customStyle="1" w:styleId="23">
    <w:name w:val="标题 2 字符"/>
    <w:basedOn w:val="18"/>
    <w:link w:val="3"/>
    <w:qFormat/>
    <w:uiPriority w:val="0"/>
    <w:rPr>
      <w:rFonts w:ascii="Arial" w:hAnsi="Arial" w:eastAsia="黑体"/>
      <w:b/>
      <w:bCs/>
      <w:kern w:val="2"/>
      <w:sz w:val="32"/>
      <w:szCs w:val="32"/>
      <w:lang w:val="en-US" w:eastAsia="zh-CN" w:bidi="ar-SA"/>
    </w:rPr>
  </w:style>
  <w:style w:type="paragraph" w:customStyle="1" w:styleId="24">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5">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6">
    <w:name w:val="Char Char Char Char Char Char Char Char Char Char Char Char Char Char Char Char"/>
    <w:basedOn w:val="1"/>
    <w:qFormat/>
    <w:uiPriority w:val="0"/>
    <w:pPr>
      <w:tabs>
        <w:tab w:val="left" w:pos="360"/>
      </w:tabs>
    </w:pPr>
    <w:rPr>
      <w:sz w:val="24"/>
    </w:rPr>
  </w:style>
  <w:style w:type="character" w:styleId="27">
    <w:name w:val="Placeholder Text"/>
    <w:basedOn w:val="18"/>
    <w:semiHidden/>
    <w:qFormat/>
    <w:uiPriority w:val="99"/>
    <w:rPr>
      <w:color w:val="808080"/>
    </w:rPr>
  </w:style>
  <w:style w:type="character" w:customStyle="1" w:styleId="28">
    <w:name w:val="标题 1 字符"/>
    <w:basedOn w:val="18"/>
    <w:link w:val="2"/>
    <w:qFormat/>
    <w:uiPriority w:val="0"/>
    <w:rPr>
      <w:b/>
      <w:bCs/>
      <w:kern w:val="44"/>
      <w:sz w:val="44"/>
      <w:szCs w:val="44"/>
    </w:rPr>
  </w:style>
  <w:style w:type="character" w:customStyle="1" w:styleId="29">
    <w:name w:val="批注文字 字符"/>
    <w:basedOn w:val="18"/>
    <w:link w:val="5"/>
    <w:semiHidden/>
    <w:qFormat/>
    <w:uiPriority w:val="99"/>
    <w:rPr>
      <w:kern w:val="2"/>
      <w:sz w:val="21"/>
      <w:szCs w:val="24"/>
    </w:rPr>
  </w:style>
  <w:style w:type="character" w:customStyle="1" w:styleId="30">
    <w:name w:val="批注主题 字符"/>
    <w:basedOn w:val="29"/>
    <w:link w:val="15"/>
    <w:semiHidden/>
    <w:qFormat/>
    <w:uiPriority w:val="99"/>
    <w:rPr>
      <w:b/>
      <w:bCs/>
      <w:kern w:val="2"/>
      <w:sz w:val="21"/>
      <w:szCs w:val="24"/>
    </w:rPr>
  </w:style>
  <w:style w:type="paragraph" w:customStyle="1" w:styleId="3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styleId="32">
    <w:name w:val="List Paragraph"/>
    <w:basedOn w:val="1"/>
    <w:qFormat/>
    <w:uiPriority w:val="34"/>
    <w:pPr>
      <w:ind w:firstLine="420" w:firstLineChars="200"/>
    </w:pPr>
    <w:rPr>
      <w:szCs w:val="20"/>
    </w:rPr>
  </w:style>
  <w:style w:type="character" w:customStyle="1" w:styleId="33">
    <w:name w:val="页脚 字符"/>
    <w:basedOn w:val="18"/>
    <w:link w:val="11"/>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24.wmf"/><Relationship Id="rId65" Type="http://schemas.openxmlformats.org/officeDocument/2006/relationships/oleObject" Target="embeddings/oleObject24.bin"/><Relationship Id="rId64" Type="http://schemas.openxmlformats.org/officeDocument/2006/relationships/image" Target="media/image23.wmf"/><Relationship Id="rId63" Type="http://schemas.openxmlformats.org/officeDocument/2006/relationships/oleObject" Target="embeddings/oleObject23.bin"/><Relationship Id="rId62" Type="http://schemas.openxmlformats.org/officeDocument/2006/relationships/image" Target="media/image22.wmf"/><Relationship Id="rId61" Type="http://schemas.openxmlformats.org/officeDocument/2006/relationships/oleObject" Target="embeddings/oleObject22.bin"/><Relationship Id="rId60" Type="http://schemas.openxmlformats.org/officeDocument/2006/relationships/image" Target="media/image21.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0.wmf"/><Relationship Id="rId57" Type="http://schemas.openxmlformats.org/officeDocument/2006/relationships/oleObject" Target="embeddings/oleObject20.bin"/><Relationship Id="rId56" Type="http://schemas.openxmlformats.org/officeDocument/2006/relationships/image" Target="media/image19.wmf"/><Relationship Id="rId55" Type="http://schemas.openxmlformats.org/officeDocument/2006/relationships/oleObject" Target="embeddings/oleObject19.bin"/><Relationship Id="rId54" Type="http://schemas.openxmlformats.org/officeDocument/2006/relationships/image" Target="media/image18.wmf"/><Relationship Id="rId53" Type="http://schemas.openxmlformats.org/officeDocument/2006/relationships/oleObject" Target="embeddings/oleObject18.bin"/><Relationship Id="rId52" Type="http://schemas.openxmlformats.org/officeDocument/2006/relationships/image" Target="media/image17.wmf"/><Relationship Id="rId51" Type="http://schemas.openxmlformats.org/officeDocument/2006/relationships/oleObject" Target="embeddings/oleObject17.bin"/><Relationship Id="rId50" Type="http://schemas.openxmlformats.org/officeDocument/2006/relationships/image" Target="media/image16.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15.wmf"/><Relationship Id="rId47" Type="http://schemas.openxmlformats.org/officeDocument/2006/relationships/oleObject" Target="embeddings/oleObject15.bin"/><Relationship Id="rId46" Type="http://schemas.openxmlformats.org/officeDocument/2006/relationships/image" Target="media/image14.wmf"/><Relationship Id="rId45" Type="http://schemas.openxmlformats.org/officeDocument/2006/relationships/oleObject" Target="embeddings/oleObject14.bin"/><Relationship Id="rId44" Type="http://schemas.openxmlformats.org/officeDocument/2006/relationships/image" Target="media/image13.wmf"/><Relationship Id="rId43" Type="http://schemas.openxmlformats.org/officeDocument/2006/relationships/oleObject" Target="embeddings/oleObject13.bin"/><Relationship Id="rId42" Type="http://schemas.openxmlformats.org/officeDocument/2006/relationships/image" Target="media/image12.wmf"/><Relationship Id="rId41" Type="http://schemas.openxmlformats.org/officeDocument/2006/relationships/oleObject" Target="embeddings/oleObject12.bin"/><Relationship Id="rId40" Type="http://schemas.openxmlformats.org/officeDocument/2006/relationships/image" Target="media/image11.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0.wmf"/><Relationship Id="rId37" Type="http://schemas.openxmlformats.org/officeDocument/2006/relationships/oleObject" Target="embeddings/oleObject10.bin"/><Relationship Id="rId36" Type="http://schemas.openxmlformats.org/officeDocument/2006/relationships/image" Target="media/image9.wmf"/><Relationship Id="rId35" Type="http://schemas.openxmlformats.org/officeDocument/2006/relationships/oleObject" Target="embeddings/oleObject9.bin"/><Relationship Id="rId34" Type="http://schemas.openxmlformats.org/officeDocument/2006/relationships/image" Target="media/image8.wmf"/><Relationship Id="rId33" Type="http://schemas.openxmlformats.org/officeDocument/2006/relationships/oleObject" Target="embeddings/oleObject8.bin"/><Relationship Id="rId32" Type="http://schemas.openxmlformats.org/officeDocument/2006/relationships/image" Target="media/image7.wmf"/><Relationship Id="rId31" Type="http://schemas.openxmlformats.org/officeDocument/2006/relationships/oleObject" Target="embeddings/oleObject7.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5.wmf"/><Relationship Id="rId27" Type="http://schemas.openxmlformats.org/officeDocument/2006/relationships/oleObject" Target="embeddings/oleObject5.bin"/><Relationship Id="rId26" Type="http://schemas.openxmlformats.org/officeDocument/2006/relationships/image" Target="media/image4.wmf"/><Relationship Id="rId25" Type="http://schemas.openxmlformats.org/officeDocument/2006/relationships/oleObject" Target="embeddings/oleObject4.bin"/><Relationship Id="rId24" Type="http://schemas.openxmlformats.org/officeDocument/2006/relationships/image" Target="media/image3.wmf"/><Relationship Id="rId23" Type="http://schemas.openxmlformats.org/officeDocument/2006/relationships/oleObject" Target="embeddings/oleObject3.bin"/><Relationship Id="rId22" Type="http://schemas.openxmlformats.org/officeDocument/2006/relationships/image" Target="media/image2.wmf"/><Relationship Id="rId21" Type="http://schemas.openxmlformats.org/officeDocument/2006/relationships/oleObject" Target="embeddings/oleObject2.bin"/><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20CAE-999F-46B9-9818-9034E1907DE3}">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24</Pages>
  <Words>5538</Words>
  <Characters>7017</Characters>
  <Lines>1396</Lines>
  <Paragraphs>1407</Paragraphs>
  <TotalTime>91</TotalTime>
  <ScaleCrop>false</ScaleCrop>
  <LinksUpToDate>false</LinksUpToDate>
  <CharactersWithSpaces>7611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2025-04-02T12:19:00Z</dcterms:created>
  <dc:creator>Lenovo User</dc:creator>
  <cp:lastModifiedBy>Bruis Kim</cp:lastModifiedBy>
  <cp:lastPrinted>2020-03-27T03:01:00Z</cp:lastPrinted>
  <dcterms:modified xsi:type="dcterms:W3CDTF">2025-09-15T14:38:28Z</dcterms:modified>
  <dc:title>JJF</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MTUseMTPrefs">
    <vt:lpwstr>1</vt:lpwstr>
  </property>
  <property fmtid="{D5CDD505-2E9C-101B-9397-08002B2CF9AE}" pid="4" name="KSOTemplateDocerSaveRecord">
    <vt:lpwstr>eyJoZGlkIjoiMzEwNTM5NzYwMDRjMzkwZTVkZjY2ODkwMGIxNGU0OTUiLCJ1c2VySWQiOiI1ODE2NTg3NjIifQ==</vt:lpwstr>
  </property>
  <property fmtid="{D5CDD505-2E9C-101B-9397-08002B2CF9AE}" pid="5" name="ICV">
    <vt:lpwstr>F5FAEFA520ED4A80A8A644E097F11D16_12</vt:lpwstr>
  </property>
</Properties>
</file>